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E5E2D" w14:textId="77777777" w:rsidR="00192E53" w:rsidRPr="00D3779A" w:rsidRDefault="00192E53" w:rsidP="00303A49">
      <w:pPr>
        <w:spacing w:line="240" w:lineRule="atLeast"/>
        <w:jc w:val="both"/>
        <w:rPr>
          <w:bCs w:val="0"/>
          <w:sz w:val="22"/>
          <w:szCs w:val="22"/>
        </w:rPr>
      </w:pPr>
    </w:p>
    <w:p w14:paraId="6FA2E9D7" w14:textId="7DA86A47" w:rsidR="00D4618E" w:rsidRPr="00846572" w:rsidRDefault="00F07CC0" w:rsidP="00D4618E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Am </w:t>
      </w:r>
      <w:r w:rsidR="0015593A">
        <w:rPr>
          <w:bCs w:val="0"/>
          <w:sz w:val="22"/>
          <w:szCs w:val="22"/>
        </w:rPr>
        <w:t xml:space="preserve"> </w:t>
      </w:r>
      <w:r w:rsidR="0015593A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15593A" w:rsidRPr="0037570A">
        <w:instrText xml:space="preserve"> FORMTEXT </w:instrText>
      </w:r>
      <w:r w:rsidR="0015593A" w:rsidRPr="0037570A">
        <w:fldChar w:fldCharType="separate"/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fldChar w:fldCharType="end"/>
      </w:r>
      <w:r w:rsidR="0015593A">
        <w:rPr>
          <w:bCs w:val="0"/>
          <w:sz w:val="22"/>
          <w:szCs w:val="22"/>
        </w:rPr>
        <w:t xml:space="preserve">    </w:t>
      </w:r>
      <w:r w:rsidR="00DB17E7">
        <w:rPr>
          <w:bCs w:val="0"/>
          <w:sz w:val="22"/>
          <w:szCs w:val="22"/>
        </w:rPr>
        <w:t xml:space="preserve"> (</w:t>
      </w:r>
      <w:r w:rsidR="00DB5E9A">
        <w:rPr>
          <w:bCs w:val="0"/>
          <w:sz w:val="22"/>
          <w:szCs w:val="22"/>
        </w:rPr>
        <w:t xml:space="preserve">Datum) </w:t>
      </w:r>
      <w:r w:rsidR="00DB5E9A" w:rsidRPr="00846572">
        <w:rPr>
          <w:bCs w:val="0"/>
          <w:sz w:val="22"/>
          <w:szCs w:val="22"/>
        </w:rPr>
        <w:t>wurde</w:t>
      </w:r>
      <w:r w:rsidR="00D4618E" w:rsidRPr="00846572">
        <w:rPr>
          <w:bCs w:val="0"/>
          <w:sz w:val="22"/>
          <w:szCs w:val="22"/>
        </w:rPr>
        <w:t xml:space="preserve"> bei </w:t>
      </w:r>
    </w:p>
    <w:p w14:paraId="2B3B983F" w14:textId="56BB51C5" w:rsidR="008D79DF" w:rsidRPr="00846572" w:rsidRDefault="00D4618E" w:rsidP="008D79DF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t xml:space="preserve">Name, Vorname </w:t>
      </w:r>
      <w:r w:rsidR="0015593A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15593A" w:rsidRPr="0037570A">
        <w:instrText xml:space="preserve"> FORMTEXT </w:instrText>
      </w:r>
      <w:r w:rsidR="0015593A" w:rsidRPr="0037570A">
        <w:fldChar w:fldCharType="separate"/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fldChar w:fldCharType="end"/>
      </w:r>
    </w:p>
    <w:p w14:paraId="70DE7E3F" w14:textId="5232FF9D" w:rsidR="00D4618E" w:rsidRPr="008D79DF" w:rsidRDefault="0015593A" w:rsidP="008D79DF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Geburtsdatum</w:t>
      </w:r>
      <w:r w:rsidR="00D4618E" w:rsidRPr="00846572">
        <w:rPr>
          <w:sz w:val="22"/>
          <w:szCs w:val="22"/>
        </w:rPr>
        <w:t xml:space="preserve"> </w:t>
      </w:r>
      <w:r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Pr="0037570A">
        <w:instrText xml:space="preserve"> FORMTEXT </w:instrText>
      </w:r>
      <w:r w:rsidRPr="0037570A">
        <w:fldChar w:fldCharType="separate"/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fldChar w:fldCharType="end"/>
      </w:r>
    </w:p>
    <w:p w14:paraId="7A3697E4" w14:textId="50066DA2" w:rsidR="00D4618E" w:rsidRPr="008D79DF" w:rsidRDefault="00D4618E" w:rsidP="000F00BE">
      <w:pPr>
        <w:pStyle w:val="Default"/>
        <w:spacing w:before="60" w:after="120" w:line="360" w:lineRule="auto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t>ggf. Name und Anschrift des</w:t>
      </w:r>
      <w:r w:rsidR="00055BF0">
        <w:rPr>
          <w:sz w:val="22"/>
          <w:szCs w:val="22"/>
        </w:rPr>
        <w:t>/der</w:t>
      </w:r>
      <w:r w:rsidRPr="00846572">
        <w:rPr>
          <w:sz w:val="22"/>
          <w:szCs w:val="22"/>
        </w:rPr>
        <w:t xml:space="preserve"> gesetzlichen Vertreters</w:t>
      </w:r>
      <w:r w:rsidR="00055BF0">
        <w:rPr>
          <w:sz w:val="22"/>
          <w:szCs w:val="22"/>
        </w:rPr>
        <w:t>/in</w:t>
      </w:r>
      <w:r w:rsidRPr="00846572">
        <w:rPr>
          <w:sz w:val="22"/>
          <w:szCs w:val="22"/>
        </w:rPr>
        <w:t xml:space="preserve">, </w:t>
      </w:r>
      <w:r w:rsidR="00055BF0">
        <w:rPr>
          <w:sz w:val="22"/>
          <w:szCs w:val="22"/>
        </w:rPr>
        <w:t xml:space="preserve">des/der </w:t>
      </w:r>
      <w:r w:rsidRPr="00846572">
        <w:rPr>
          <w:sz w:val="22"/>
          <w:szCs w:val="22"/>
        </w:rPr>
        <w:t>Bevollmächtigen oder</w:t>
      </w:r>
      <w:r w:rsidR="00055BF0">
        <w:rPr>
          <w:sz w:val="22"/>
          <w:szCs w:val="22"/>
        </w:rPr>
        <w:t xml:space="preserve"> des/der gesetzlichen</w:t>
      </w:r>
      <w:r w:rsidRPr="00846572">
        <w:rPr>
          <w:sz w:val="22"/>
          <w:szCs w:val="22"/>
        </w:rPr>
        <w:t xml:space="preserve"> Betreuers</w:t>
      </w:r>
      <w:r w:rsidR="00055BF0">
        <w:rPr>
          <w:sz w:val="22"/>
          <w:szCs w:val="22"/>
        </w:rPr>
        <w:t>/in</w:t>
      </w:r>
      <w:r w:rsidRPr="00846572">
        <w:rPr>
          <w:sz w:val="22"/>
          <w:szCs w:val="22"/>
        </w:rPr>
        <w:t xml:space="preserve">: </w:t>
      </w:r>
      <w:r w:rsidR="0015593A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15593A" w:rsidRPr="0037570A">
        <w:instrText xml:space="preserve"> FORMTEXT </w:instrText>
      </w:r>
      <w:r w:rsidR="0015593A" w:rsidRPr="0037570A">
        <w:fldChar w:fldCharType="separate"/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fldChar w:fldCharType="end"/>
      </w:r>
    </w:p>
    <w:p w14:paraId="1B6DFE64" w14:textId="41AD60E4" w:rsidR="00D4618E" w:rsidRPr="008D79DF" w:rsidRDefault="00D4618E" w:rsidP="008D79DF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t xml:space="preserve">ein </w:t>
      </w:r>
      <w:r w:rsidR="009B60B8">
        <w:rPr>
          <w:sz w:val="22"/>
          <w:szCs w:val="22"/>
        </w:rPr>
        <w:t>Antigen</w:t>
      </w:r>
      <w:r w:rsidRPr="00846572">
        <w:rPr>
          <w:sz w:val="22"/>
          <w:szCs w:val="22"/>
        </w:rPr>
        <w:t>-Schnelltest des Herstellers</w:t>
      </w:r>
      <w:r w:rsidR="0015593A">
        <w:rPr>
          <w:sz w:val="22"/>
          <w:szCs w:val="22"/>
        </w:rPr>
        <w:t xml:space="preserve"> </w:t>
      </w:r>
      <w:bookmarkStart w:id="0" w:name="_GoBack"/>
      <w:bookmarkEnd w:id="0"/>
      <w:r w:rsidR="0015593A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15593A" w:rsidRPr="0037570A">
        <w:instrText xml:space="preserve"> FORMTEXT </w:instrText>
      </w:r>
      <w:r w:rsidR="0015593A" w:rsidRPr="0037570A">
        <w:fldChar w:fldCharType="separate"/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fldChar w:fldCharType="end"/>
      </w:r>
      <w:r w:rsidRPr="00846572">
        <w:rPr>
          <w:sz w:val="22"/>
          <w:szCs w:val="22"/>
        </w:rPr>
        <w:t xml:space="preserve"> durchgeführt.</w:t>
      </w:r>
    </w:p>
    <w:p w14:paraId="65C4FFD8" w14:textId="1E1537D1" w:rsidR="00D4618E" w:rsidRPr="00846572" w:rsidRDefault="00D4618E" w:rsidP="00D4618E">
      <w:pPr>
        <w:spacing w:before="60" w:after="120" w:line="288" w:lineRule="auto"/>
        <w:rPr>
          <w:sz w:val="22"/>
          <w:szCs w:val="22"/>
        </w:rPr>
      </w:pPr>
    </w:p>
    <w:p w14:paraId="5197E02D" w14:textId="77777777" w:rsidR="00D4618E" w:rsidRPr="00846572" w:rsidRDefault="00D4618E" w:rsidP="00D4618E">
      <w:p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t>Das Testergebnis ist</w:t>
      </w:r>
    </w:p>
    <w:p w14:paraId="4A800EF7" w14:textId="23EC7767" w:rsidR="00D4618E" w:rsidRPr="008D79DF" w:rsidRDefault="00D4618E" w:rsidP="008D79DF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572">
        <w:rPr>
          <w:sz w:val="22"/>
          <w:szCs w:val="22"/>
        </w:rPr>
        <w:instrText xml:space="preserve"> FORMCHECKBOX </w:instrText>
      </w:r>
      <w:r w:rsidR="0015593A">
        <w:rPr>
          <w:sz w:val="22"/>
          <w:szCs w:val="22"/>
        </w:rPr>
      </w:r>
      <w:r w:rsidR="0015593A">
        <w:rPr>
          <w:sz w:val="22"/>
          <w:szCs w:val="22"/>
        </w:rPr>
        <w:fldChar w:fldCharType="separate"/>
      </w:r>
      <w:r w:rsidRPr="00846572">
        <w:rPr>
          <w:sz w:val="22"/>
          <w:szCs w:val="22"/>
        </w:rPr>
        <w:fldChar w:fldCharType="end"/>
      </w:r>
      <w:r w:rsidRPr="00846572">
        <w:rPr>
          <w:sz w:val="22"/>
          <w:szCs w:val="22"/>
        </w:rPr>
        <w:t xml:space="preserve"> positiv</w:t>
      </w:r>
      <w:r w:rsidR="00484296">
        <w:rPr>
          <w:sz w:val="22"/>
          <w:szCs w:val="22"/>
        </w:rPr>
        <w:t xml:space="preserve"> </w:t>
      </w:r>
      <w:r w:rsidRPr="00846572">
        <w:rPr>
          <w:sz w:val="22"/>
          <w:szCs w:val="22"/>
        </w:rPr>
        <w:t xml:space="preserve">– das zuständige Gesundheitsamt </w:t>
      </w:r>
      <w:r w:rsidR="0015593A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15593A" w:rsidRPr="0037570A">
        <w:instrText xml:space="preserve"> FORMTEXT </w:instrText>
      </w:r>
      <w:r w:rsidR="0015593A" w:rsidRPr="0037570A">
        <w:fldChar w:fldCharType="separate"/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rPr>
          <w:noProof/>
        </w:rPr>
        <w:t> </w:t>
      </w:r>
      <w:r w:rsidR="0015593A" w:rsidRPr="0037570A">
        <w:fldChar w:fldCharType="end"/>
      </w:r>
      <w:r w:rsidRPr="00846572">
        <w:rPr>
          <w:sz w:val="22"/>
          <w:szCs w:val="22"/>
        </w:rPr>
        <w:t xml:space="preserve"> </w:t>
      </w:r>
      <w:r w:rsidR="00F07CC0">
        <w:rPr>
          <w:sz w:val="22"/>
          <w:szCs w:val="22"/>
        </w:rPr>
        <w:t>wird</w:t>
      </w:r>
      <w:r w:rsidR="00F07CC0" w:rsidRPr="00846572">
        <w:rPr>
          <w:sz w:val="22"/>
          <w:szCs w:val="22"/>
        </w:rPr>
        <w:t xml:space="preserve"> </w:t>
      </w:r>
      <w:r w:rsidRPr="00846572">
        <w:rPr>
          <w:sz w:val="22"/>
          <w:szCs w:val="22"/>
        </w:rPr>
        <w:t>informiert.</w:t>
      </w:r>
    </w:p>
    <w:p w14:paraId="2DCAF3CC" w14:textId="77777777" w:rsidR="00D4618E" w:rsidRPr="00846572" w:rsidRDefault="00D4618E" w:rsidP="00D4618E">
      <w:p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46572">
        <w:rPr>
          <w:sz w:val="22"/>
          <w:szCs w:val="22"/>
        </w:rPr>
        <w:instrText xml:space="preserve"> FORMCHECKBOX </w:instrText>
      </w:r>
      <w:r w:rsidR="0015593A">
        <w:rPr>
          <w:sz w:val="22"/>
          <w:szCs w:val="22"/>
        </w:rPr>
      </w:r>
      <w:r w:rsidR="0015593A">
        <w:rPr>
          <w:sz w:val="22"/>
          <w:szCs w:val="22"/>
        </w:rPr>
        <w:fldChar w:fldCharType="separate"/>
      </w:r>
      <w:r w:rsidRPr="00846572">
        <w:rPr>
          <w:sz w:val="22"/>
          <w:szCs w:val="22"/>
        </w:rPr>
        <w:fldChar w:fldCharType="end"/>
      </w:r>
      <w:r w:rsidRPr="00846572">
        <w:rPr>
          <w:sz w:val="22"/>
          <w:szCs w:val="22"/>
        </w:rPr>
        <w:t xml:space="preserve"> negativ </w:t>
      </w:r>
    </w:p>
    <w:p w14:paraId="2B81ADD5" w14:textId="77777777" w:rsidR="0048726D" w:rsidRDefault="00D4618E" w:rsidP="00D4618E">
      <w:p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t xml:space="preserve">Das Testergebnis wurde der getesteten Person umgehend mitgeteilt. </w:t>
      </w:r>
    </w:p>
    <w:p w14:paraId="5DF79952" w14:textId="33505C98" w:rsidR="00D4618E" w:rsidRPr="003D069B" w:rsidRDefault="0048726D" w:rsidP="00D4618E">
      <w:pPr>
        <w:spacing w:before="60" w:after="120" w:line="288" w:lineRule="auto"/>
        <w:rPr>
          <w:sz w:val="22"/>
          <w:szCs w:val="22"/>
        </w:rPr>
      </w:pPr>
      <w:r w:rsidRPr="003D069B">
        <w:rPr>
          <w:sz w:val="22"/>
          <w:szCs w:val="22"/>
        </w:rPr>
        <w:t xml:space="preserve">Hinweis: Das Testergebnis bietet keine </w:t>
      </w:r>
      <w:r w:rsidR="00484296">
        <w:rPr>
          <w:sz w:val="22"/>
          <w:szCs w:val="22"/>
        </w:rPr>
        <w:t>hindertprozen</w:t>
      </w:r>
      <w:r w:rsidRPr="003D069B">
        <w:rPr>
          <w:sz w:val="22"/>
          <w:szCs w:val="22"/>
        </w:rPr>
        <w:t>tige Verlässlichkeit.</w:t>
      </w:r>
    </w:p>
    <w:p w14:paraId="7EC1D22D" w14:textId="51B505DF" w:rsidR="00D4618E" w:rsidRPr="00846572" w:rsidRDefault="00D4618E" w:rsidP="00D4618E">
      <w:pPr>
        <w:spacing w:before="60" w:after="120" w:line="288" w:lineRule="auto"/>
        <w:rPr>
          <w:sz w:val="22"/>
          <w:szCs w:val="22"/>
        </w:rPr>
      </w:pPr>
    </w:p>
    <w:p w14:paraId="6CA8FE0F" w14:textId="69FCC0CB" w:rsidR="00D4618E" w:rsidRPr="00846572" w:rsidRDefault="00D4618E" w:rsidP="00D4618E">
      <w:pPr>
        <w:spacing w:before="60" w:after="120" w:line="288" w:lineRule="auto"/>
        <w:rPr>
          <w:sz w:val="22"/>
          <w:szCs w:val="22"/>
        </w:rPr>
      </w:pPr>
      <w:r w:rsidRPr="00846572">
        <w:rPr>
          <w:b/>
          <w:sz w:val="22"/>
          <w:szCs w:val="22"/>
        </w:rPr>
        <w:t>Bei einem positiven Ergebnis sind folgende Hinweise unbedingt zu beachten</w:t>
      </w:r>
      <w:r w:rsidRPr="00846572">
        <w:rPr>
          <w:sz w:val="22"/>
          <w:szCs w:val="22"/>
        </w:rPr>
        <w:t>:</w:t>
      </w:r>
    </w:p>
    <w:p w14:paraId="2A276D14" w14:textId="3E944224" w:rsidR="00D4618E" w:rsidRPr="00846572" w:rsidRDefault="00D4618E" w:rsidP="00D4618E">
      <w:pPr>
        <w:pStyle w:val="Listenabsatz"/>
        <w:numPr>
          <w:ilvl w:val="0"/>
          <w:numId w:val="3"/>
        </w:num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t>Begeben Sie sich direkt in häusliche Isolierung und schränken Sie dabei die Kontakte zu weiteren Personen, die in Ihrem Haushalt leben</w:t>
      </w:r>
      <w:r w:rsidR="00484296">
        <w:rPr>
          <w:sz w:val="22"/>
          <w:szCs w:val="22"/>
        </w:rPr>
        <w:t>,</w:t>
      </w:r>
      <w:r w:rsidRPr="00846572">
        <w:rPr>
          <w:sz w:val="22"/>
          <w:szCs w:val="22"/>
        </w:rPr>
        <w:t xml:space="preserve"> so</w:t>
      </w:r>
      <w:r w:rsidR="00484296">
        <w:rPr>
          <w:sz w:val="22"/>
          <w:szCs w:val="22"/>
        </w:rPr>
        <w:t xml:space="preserve"> </w:t>
      </w:r>
      <w:r w:rsidRPr="00846572">
        <w:rPr>
          <w:sz w:val="22"/>
          <w:szCs w:val="22"/>
        </w:rPr>
        <w:t>weit wie möglich ein.</w:t>
      </w:r>
    </w:p>
    <w:p w14:paraId="459053D5" w14:textId="000C391C" w:rsidR="00D4618E" w:rsidRPr="00846572" w:rsidRDefault="00D4618E" w:rsidP="00D4618E">
      <w:pPr>
        <w:pStyle w:val="Listenabsatz"/>
        <w:numPr>
          <w:ilvl w:val="0"/>
          <w:numId w:val="3"/>
        </w:num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t xml:space="preserve">Das Ergebnis des Antigen-Schnelltests sollte möglichst mit einem PCR-Abstrichtest überprüft werden. Nehmen Sie hierzu telefonisch Kontakt mit dem </w:t>
      </w:r>
      <w:r w:rsidR="00B8525C">
        <w:rPr>
          <w:sz w:val="22"/>
          <w:szCs w:val="22"/>
        </w:rPr>
        <w:t>zuständigen</w:t>
      </w:r>
      <w:r w:rsidRPr="00846572">
        <w:rPr>
          <w:sz w:val="22"/>
          <w:szCs w:val="22"/>
        </w:rPr>
        <w:t xml:space="preserve"> Gesundheitsamt oder Ihrem Hausarzt auf.</w:t>
      </w:r>
      <w:r w:rsidR="0048726D">
        <w:rPr>
          <w:sz w:val="22"/>
          <w:szCs w:val="22"/>
        </w:rPr>
        <w:t xml:space="preserve"> </w:t>
      </w:r>
    </w:p>
    <w:p w14:paraId="4CECFBBA" w14:textId="2CFD014C" w:rsidR="00D4618E" w:rsidRPr="00846572" w:rsidRDefault="00D4618E" w:rsidP="00D4618E">
      <w:pPr>
        <w:pStyle w:val="Listenabsatz"/>
        <w:numPr>
          <w:ilvl w:val="0"/>
          <w:numId w:val="3"/>
        </w:num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t xml:space="preserve">Bitte führen Sie tägliche Symptomkontrollen durch. Sollten Symptome wie Fieber, trockener Husten, Verlust des Geruchs- und Geschmacksinns auftreten, nehmen Sie umgehend telefonisch Kontakt </w:t>
      </w:r>
      <w:r w:rsidR="00484296">
        <w:rPr>
          <w:sz w:val="22"/>
          <w:szCs w:val="22"/>
        </w:rPr>
        <w:t>zu</w:t>
      </w:r>
      <w:r w:rsidR="00484296" w:rsidRPr="00846572">
        <w:rPr>
          <w:sz w:val="22"/>
          <w:szCs w:val="22"/>
        </w:rPr>
        <w:t xml:space="preserve"> </w:t>
      </w:r>
      <w:r w:rsidRPr="00846572">
        <w:rPr>
          <w:sz w:val="22"/>
          <w:szCs w:val="22"/>
        </w:rPr>
        <w:t>Ihrem Hausarzt oder dem ärztlichen Bereitschaftsdienst auf.</w:t>
      </w:r>
    </w:p>
    <w:p w14:paraId="13529A06" w14:textId="5B9B5BC7" w:rsidR="00663B8A" w:rsidRPr="00846572" w:rsidRDefault="00663B8A" w:rsidP="00D4618E">
      <w:pPr>
        <w:pStyle w:val="Listenabsatz"/>
        <w:numPr>
          <w:ilvl w:val="0"/>
          <w:numId w:val="3"/>
        </w:numPr>
        <w:spacing w:before="60" w:after="120" w:line="288" w:lineRule="auto"/>
        <w:rPr>
          <w:sz w:val="22"/>
          <w:szCs w:val="22"/>
        </w:rPr>
      </w:pPr>
      <w:r w:rsidRPr="00846572">
        <w:rPr>
          <w:sz w:val="22"/>
          <w:szCs w:val="22"/>
        </w:rPr>
        <w:t xml:space="preserve">Weitere Informationen zum Verhalten bei einer COVID19-Erkrankung finden Sie auf der Homepage des RKI: </w:t>
      </w:r>
      <w:hyperlink r:id="rId12" w:history="1">
        <w:r w:rsidRPr="00846572">
          <w:rPr>
            <w:rStyle w:val="Hyperlink"/>
            <w:sz w:val="22"/>
            <w:szCs w:val="22"/>
          </w:rPr>
          <w:t>www.rki.de/covid-19</w:t>
        </w:r>
      </w:hyperlink>
      <w:r w:rsidRPr="00846572">
        <w:rPr>
          <w:sz w:val="22"/>
          <w:szCs w:val="22"/>
        </w:rPr>
        <w:t xml:space="preserve"> </w:t>
      </w:r>
    </w:p>
    <w:p w14:paraId="3A81F73F" w14:textId="0F2641AC" w:rsidR="00D4618E" w:rsidRPr="00846572" w:rsidRDefault="00D4618E" w:rsidP="00D4618E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</w:p>
    <w:p w14:paraId="26F6FC36" w14:textId="3CCCFA78" w:rsidR="00D4618E" w:rsidRPr="00846572" w:rsidRDefault="00D4618E" w:rsidP="00D4618E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 w:rsidRPr="00846572">
        <w:rPr>
          <w:bCs w:val="0"/>
          <w:sz w:val="22"/>
          <w:szCs w:val="22"/>
        </w:rPr>
        <w:t xml:space="preserve">Ein Besuch in der Einrichtung wurde im Falle eines positiven Testergebnisses untersagt. </w:t>
      </w:r>
    </w:p>
    <w:p w14:paraId="39ED0A58" w14:textId="77777777" w:rsidR="000E7941" w:rsidRDefault="000E7941" w:rsidP="000E7941"/>
    <w:p w14:paraId="28A0DD02" w14:textId="77777777" w:rsidR="00394837" w:rsidRDefault="00394837" w:rsidP="000E7941"/>
    <w:p w14:paraId="6EF57FFE" w14:textId="77777777" w:rsidR="00394837" w:rsidRDefault="00394837" w:rsidP="000E7941"/>
    <w:p w14:paraId="5B3C2144" w14:textId="77777777" w:rsidR="00394837" w:rsidRDefault="00394837" w:rsidP="000E7941"/>
    <w:p w14:paraId="3E4B6F31" w14:textId="77777777" w:rsidR="00394837" w:rsidRPr="000E7941" w:rsidRDefault="00394837" w:rsidP="000E7941"/>
    <w:p w14:paraId="3F93371C" w14:textId="77777777" w:rsidR="000E7941" w:rsidRPr="000E7941" w:rsidRDefault="000E7941" w:rsidP="000E7941"/>
    <w:p w14:paraId="18E4CA89" w14:textId="504090CC" w:rsidR="000E7941" w:rsidRPr="00B1054B" w:rsidRDefault="00B66AA5" w:rsidP="000E7941">
      <w:r w:rsidRPr="00B1054B">
        <w:t>_______________________________</w:t>
      </w:r>
    </w:p>
    <w:p w14:paraId="10F9DCB0" w14:textId="1DE4193E" w:rsidR="000E7941" w:rsidRPr="00B66AA5" w:rsidRDefault="00B66AA5" w:rsidP="000E7941">
      <w:pPr>
        <w:rPr>
          <w:bCs w:val="0"/>
          <w:color w:val="000000"/>
          <w:sz w:val="18"/>
          <w:szCs w:val="22"/>
        </w:rPr>
      </w:pPr>
      <w:r w:rsidRPr="00B1054B">
        <w:rPr>
          <w:bCs w:val="0"/>
          <w:color w:val="000000"/>
          <w:sz w:val="18"/>
          <w:szCs w:val="22"/>
        </w:rPr>
        <w:t>Unterschrift/Stempel</w:t>
      </w:r>
      <w:r w:rsidR="00681C5A" w:rsidRPr="00B1054B">
        <w:rPr>
          <w:bCs w:val="0"/>
          <w:color w:val="000000"/>
          <w:sz w:val="18"/>
          <w:szCs w:val="22"/>
        </w:rPr>
        <w:t xml:space="preserve"> der Einrichtung</w:t>
      </w:r>
    </w:p>
    <w:p w14:paraId="38608D26" w14:textId="77777777" w:rsidR="000E7941" w:rsidRPr="000E7941" w:rsidRDefault="000E7941" w:rsidP="000E7941"/>
    <w:p w14:paraId="31C3909C" w14:textId="5C9417C3" w:rsidR="00AC74D1" w:rsidRPr="000E7941" w:rsidRDefault="00AC74D1" w:rsidP="000E7941">
      <w:pPr>
        <w:jc w:val="right"/>
      </w:pPr>
    </w:p>
    <w:sectPr w:rsidR="00AC74D1" w:rsidRPr="000E7941" w:rsidSect="007A1124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DA340" w14:textId="77777777" w:rsidR="00946323" w:rsidRDefault="00946323" w:rsidP="00303A49">
      <w:r>
        <w:separator/>
      </w:r>
    </w:p>
  </w:endnote>
  <w:endnote w:type="continuationSeparator" w:id="0">
    <w:p w14:paraId="57BF0BC4" w14:textId="77777777" w:rsidR="00946323" w:rsidRDefault="00946323" w:rsidP="0030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15091" w14:textId="1E65AB48" w:rsidR="00303A49" w:rsidRPr="00303A49" w:rsidRDefault="00303A49">
    <w:pPr>
      <w:pStyle w:val="Fuzeile"/>
      <w:jc w:val="right"/>
      <w:rPr>
        <w:sz w:val="20"/>
      </w:rPr>
    </w:pPr>
  </w:p>
  <w:p w14:paraId="1CBC9B43" w14:textId="77777777" w:rsidR="00303A49" w:rsidRDefault="00303A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F8225" w14:textId="77777777" w:rsidR="00946323" w:rsidRDefault="00946323" w:rsidP="00303A49">
      <w:r>
        <w:separator/>
      </w:r>
    </w:p>
  </w:footnote>
  <w:footnote w:type="continuationSeparator" w:id="0">
    <w:p w14:paraId="6919D4E2" w14:textId="77777777" w:rsidR="00946323" w:rsidRDefault="00946323" w:rsidP="0030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1B960" w14:textId="7CECAA39" w:rsidR="00D3779A" w:rsidRDefault="00D3779A" w:rsidP="00C61366">
    <w:pPr>
      <w:jc w:val="right"/>
      <w:rPr>
        <w:b/>
        <w:sz w:val="28"/>
        <w:szCs w:val="28"/>
      </w:rPr>
    </w:pPr>
  </w:p>
  <w:p w14:paraId="31EF8321" w14:textId="77777777" w:rsidR="004C25D3" w:rsidRDefault="004C25D3" w:rsidP="00192E53">
    <w:pPr>
      <w:rPr>
        <w:b/>
        <w:sz w:val="28"/>
        <w:szCs w:val="28"/>
      </w:rPr>
    </w:pPr>
  </w:p>
  <w:p w14:paraId="125FA9C8" w14:textId="442AECE5" w:rsidR="001809A4" w:rsidRDefault="004E7224" w:rsidP="00192E53">
    <w:pPr>
      <w:rPr>
        <w:b/>
      </w:rPr>
    </w:pPr>
    <w:r>
      <w:rPr>
        <w:b/>
      </w:rPr>
      <w:t>Zeugnis über das Ergebnis</w:t>
    </w:r>
    <w:r w:rsidR="00303A49" w:rsidRPr="00D3779A">
      <w:rPr>
        <w:b/>
      </w:rPr>
      <w:t xml:space="preserve"> </w:t>
    </w:r>
    <w:r>
      <w:rPr>
        <w:b/>
      </w:rPr>
      <w:t>des PoC-</w:t>
    </w:r>
    <w:r w:rsidR="00303A49" w:rsidRPr="00D3779A">
      <w:rPr>
        <w:b/>
      </w:rPr>
      <w:t>A</w:t>
    </w:r>
    <w:r w:rsidR="009B60B8">
      <w:rPr>
        <w:b/>
      </w:rPr>
      <w:t>ntigen</w:t>
    </w:r>
    <w:r w:rsidR="00303A49" w:rsidRPr="00D3779A">
      <w:rPr>
        <w:b/>
      </w:rPr>
      <w:t>-</w:t>
    </w:r>
    <w:r w:rsidR="00FF7A15" w:rsidRPr="00D3779A">
      <w:rPr>
        <w:b/>
      </w:rPr>
      <w:t>Schnelltests</w:t>
    </w:r>
    <w:r w:rsidR="00192E53" w:rsidRPr="00D3779A">
      <w:rPr>
        <w:b/>
      </w:rPr>
      <w:t xml:space="preserve"> </w:t>
    </w:r>
    <w:r w:rsidR="009B60B8">
      <w:rPr>
        <w:b/>
      </w:rPr>
      <w:tab/>
      <w:t xml:space="preserve">      </w:t>
    </w:r>
    <w:r w:rsidR="00667B94">
      <w:rPr>
        <w:b/>
      </w:rPr>
      <w:t xml:space="preserve">  </w:t>
    </w:r>
  </w:p>
  <w:p w14:paraId="37F6525E" w14:textId="7631F972" w:rsidR="00192E53" w:rsidRPr="001809A4" w:rsidRDefault="00667B94" w:rsidP="00192E53">
    <w:r w:rsidRPr="001809A4">
      <w:rPr>
        <w:sz w:val="20"/>
      </w:rPr>
      <w:t>(</w:t>
    </w:r>
    <w:r w:rsidR="002476A4" w:rsidRPr="001809A4">
      <w:rPr>
        <w:sz w:val="20"/>
      </w:rPr>
      <w:t xml:space="preserve">Stand: </w:t>
    </w:r>
    <w:r w:rsidR="00055BF0">
      <w:rPr>
        <w:sz w:val="20"/>
      </w:rPr>
      <w:t>04.12</w:t>
    </w:r>
    <w:r w:rsidR="00192E53" w:rsidRPr="001809A4">
      <w:rPr>
        <w:sz w:val="20"/>
      </w:rPr>
      <w:t>.2020)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F5B"/>
    <w:multiLevelType w:val="hybridMultilevel"/>
    <w:tmpl w:val="C2A85D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031BDD"/>
    <w:multiLevelType w:val="hybridMultilevel"/>
    <w:tmpl w:val="D3003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E1740"/>
    <w:multiLevelType w:val="hybridMultilevel"/>
    <w:tmpl w:val="55284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49"/>
    <w:rsid w:val="00006780"/>
    <w:rsid w:val="00006F58"/>
    <w:rsid w:val="00022926"/>
    <w:rsid w:val="000559E0"/>
    <w:rsid w:val="00055BF0"/>
    <w:rsid w:val="000560C2"/>
    <w:rsid w:val="000E7941"/>
    <w:rsid w:val="000F00BE"/>
    <w:rsid w:val="00123565"/>
    <w:rsid w:val="0015593A"/>
    <w:rsid w:val="001809A4"/>
    <w:rsid w:val="00190B09"/>
    <w:rsid w:val="00192E53"/>
    <w:rsid w:val="001C612B"/>
    <w:rsid w:val="001F7088"/>
    <w:rsid w:val="002252F6"/>
    <w:rsid w:val="00235CB2"/>
    <w:rsid w:val="00236F70"/>
    <w:rsid w:val="00244276"/>
    <w:rsid w:val="002476A4"/>
    <w:rsid w:val="00280445"/>
    <w:rsid w:val="00303A49"/>
    <w:rsid w:val="003436C2"/>
    <w:rsid w:val="0037434C"/>
    <w:rsid w:val="00386AE2"/>
    <w:rsid w:val="00394837"/>
    <w:rsid w:val="003979C9"/>
    <w:rsid w:val="003A7144"/>
    <w:rsid w:val="003A73CD"/>
    <w:rsid w:val="003D069B"/>
    <w:rsid w:val="003D7470"/>
    <w:rsid w:val="003F53AE"/>
    <w:rsid w:val="00426211"/>
    <w:rsid w:val="00484296"/>
    <w:rsid w:val="0048726D"/>
    <w:rsid w:val="004913DC"/>
    <w:rsid w:val="004C25D3"/>
    <w:rsid w:val="004E0B1A"/>
    <w:rsid w:val="004E7224"/>
    <w:rsid w:val="00515545"/>
    <w:rsid w:val="005544C4"/>
    <w:rsid w:val="00557B80"/>
    <w:rsid w:val="00594C26"/>
    <w:rsid w:val="0066199D"/>
    <w:rsid w:val="00663B8A"/>
    <w:rsid w:val="00667B94"/>
    <w:rsid w:val="006762E2"/>
    <w:rsid w:val="00681C5A"/>
    <w:rsid w:val="00706F6E"/>
    <w:rsid w:val="00785F6C"/>
    <w:rsid w:val="007A1124"/>
    <w:rsid w:val="007F336A"/>
    <w:rsid w:val="008131A5"/>
    <w:rsid w:val="00846572"/>
    <w:rsid w:val="00851935"/>
    <w:rsid w:val="00872FB6"/>
    <w:rsid w:val="00874365"/>
    <w:rsid w:val="008D2BB1"/>
    <w:rsid w:val="008D79DF"/>
    <w:rsid w:val="00922416"/>
    <w:rsid w:val="00946323"/>
    <w:rsid w:val="009B60B8"/>
    <w:rsid w:val="009C4925"/>
    <w:rsid w:val="00A36F81"/>
    <w:rsid w:val="00A91419"/>
    <w:rsid w:val="00A95811"/>
    <w:rsid w:val="00AC72D9"/>
    <w:rsid w:val="00AC74D1"/>
    <w:rsid w:val="00B1054B"/>
    <w:rsid w:val="00B400FB"/>
    <w:rsid w:val="00B525BC"/>
    <w:rsid w:val="00B66AA5"/>
    <w:rsid w:val="00B74BDF"/>
    <w:rsid w:val="00B8525C"/>
    <w:rsid w:val="00C61366"/>
    <w:rsid w:val="00C62948"/>
    <w:rsid w:val="00C820BF"/>
    <w:rsid w:val="00CD7B24"/>
    <w:rsid w:val="00D3779A"/>
    <w:rsid w:val="00D4618E"/>
    <w:rsid w:val="00D746AF"/>
    <w:rsid w:val="00D7688B"/>
    <w:rsid w:val="00DA3742"/>
    <w:rsid w:val="00DB17E7"/>
    <w:rsid w:val="00DB5E9A"/>
    <w:rsid w:val="00DC0431"/>
    <w:rsid w:val="00E009FD"/>
    <w:rsid w:val="00E17E63"/>
    <w:rsid w:val="00E34AAF"/>
    <w:rsid w:val="00EC5256"/>
    <w:rsid w:val="00ED0BE9"/>
    <w:rsid w:val="00F009A7"/>
    <w:rsid w:val="00F07CC0"/>
    <w:rsid w:val="00F62839"/>
    <w:rsid w:val="00F96B1E"/>
    <w:rsid w:val="00FC537A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C78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3A49"/>
    <w:pPr>
      <w:spacing w:line="240" w:lineRule="auto"/>
      <w:jc w:val="left"/>
    </w:pPr>
    <w:rPr>
      <w:rFonts w:eastAsiaTheme="minorHAnsi" w:cs="Arial"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A49"/>
    <w:pPr>
      <w:ind w:left="720"/>
      <w:contextualSpacing/>
    </w:pPr>
  </w:style>
  <w:style w:type="paragraph" w:customStyle="1" w:styleId="Default">
    <w:name w:val="Default"/>
    <w:rsid w:val="00303A49"/>
    <w:pPr>
      <w:autoSpaceDE w:val="0"/>
      <w:autoSpaceDN w:val="0"/>
      <w:adjustRightInd w:val="0"/>
      <w:spacing w:line="240" w:lineRule="auto"/>
      <w:jc w:val="left"/>
    </w:pPr>
    <w:rPr>
      <w:rFonts w:eastAsiaTheme="minorHAnsi" w:cs="Arial"/>
      <w:bCs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3A49"/>
    <w:rPr>
      <w:rFonts w:eastAsiaTheme="minorHAnsi" w:cs="Arial"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3A49"/>
    <w:rPr>
      <w:rFonts w:eastAsiaTheme="minorHAnsi" w:cs="Arial"/>
      <w:bCs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3A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3A49"/>
    <w:rPr>
      <w:rFonts w:eastAsiaTheme="minorHAnsi" w:cs="Arial"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A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A49"/>
    <w:rPr>
      <w:rFonts w:ascii="Segoe UI" w:eastAsiaTheme="minorHAnsi" w:hAnsi="Segoe UI" w:cs="Segoe UI"/>
      <w:bCs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63B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3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3A49"/>
    <w:pPr>
      <w:spacing w:line="240" w:lineRule="auto"/>
      <w:jc w:val="left"/>
    </w:pPr>
    <w:rPr>
      <w:rFonts w:eastAsiaTheme="minorHAnsi" w:cs="Arial"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A49"/>
    <w:pPr>
      <w:ind w:left="720"/>
      <w:contextualSpacing/>
    </w:pPr>
  </w:style>
  <w:style w:type="paragraph" w:customStyle="1" w:styleId="Default">
    <w:name w:val="Default"/>
    <w:rsid w:val="00303A49"/>
    <w:pPr>
      <w:autoSpaceDE w:val="0"/>
      <w:autoSpaceDN w:val="0"/>
      <w:adjustRightInd w:val="0"/>
      <w:spacing w:line="240" w:lineRule="auto"/>
      <w:jc w:val="left"/>
    </w:pPr>
    <w:rPr>
      <w:rFonts w:eastAsiaTheme="minorHAnsi" w:cs="Arial"/>
      <w:bCs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3A49"/>
    <w:rPr>
      <w:rFonts w:eastAsiaTheme="minorHAnsi" w:cs="Arial"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3A49"/>
    <w:rPr>
      <w:rFonts w:eastAsiaTheme="minorHAnsi" w:cs="Arial"/>
      <w:bCs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3A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3A49"/>
    <w:rPr>
      <w:rFonts w:eastAsiaTheme="minorHAnsi" w:cs="Arial"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A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A49"/>
    <w:rPr>
      <w:rFonts w:ascii="Segoe UI" w:eastAsiaTheme="minorHAnsi" w:hAnsi="Segoe UI" w:cs="Segoe UI"/>
      <w:bCs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63B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3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rki.de/covid-1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80C2DADD814B4680865941907EA9E4" ma:contentTypeVersion="1" ma:contentTypeDescription="Ein neues Dokument erstellen." ma:contentTypeScope="" ma:versionID="600cf5216fbe2a7376e905d500907913">
  <xsd:schema xmlns:xsd="http://www.w3.org/2001/XMLSchema" xmlns:p="http://schemas.microsoft.com/office/2006/metadata/properties" xmlns:ns2="fdcee0f0-7249-4fbb-a2f7-5fbe4b0aea84" targetNamespace="http://schemas.microsoft.com/office/2006/metadata/properties" ma:root="true" ma:fieldsID="3ad522c24dae12e1e65fb83c52e8c5d4" ns2:_="">
    <xsd:import namespace="fdcee0f0-7249-4fbb-a2f7-5fbe4b0aea84"/>
    <xsd:element name="properties">
      <xsd:complexType>
        <xsd:sequence>
          <xsd:element name="documentManagement">
            <xsd:complexType>
              <xsd:all>
                <xsd:element ref="ns2:EHS_TransferInNeuesPorta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dcee0f0-7249-4fbb-a2f7-5fbe4b0aea84" elementFormDefault="qualified">
    <xsd:import namespace="http://schemas.microsoft.com/office/2006/documentManagement/types"/>
    <xsd:element name="EHS_TransferInNeuesPortal" ma:index="8" ma:displayName="EHS_TransferInNeuesPortal" ma:default="&lt;bitte auswählen&gt;" ma:description="Hiermit wird gekennzeichnet, wie mit einem Dokument bzgl. des neuen Portals zu verfahren ist" ma:format="RadioButtons" ma:internalName="EHS_TransferInNeuesPortal">
      <xsd:simpleType>
        <xsd:restriction base="dms:Choice">
          <xsd:enumeration value="&lt;bitte auswählen&gt;"/>
          <xsd:enumeration value="Archivieren"/>
          <xsd:enumeration value="Löschen"/>
          <xsd:enumeration value="Prüfen"/>
          <xsd:enumeration value="Übernehm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HS_TransferInNeuesPortal xmlns="fdcee0f0-7249-4fbb-a2f7-5fbe4b0aea84">Übernehmen</EHS_TransferInNeuesPort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5DCE-5EDB-4807-AD3A-2311EEB4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ee0f0-7249-4fbb-a2f7-5fbe4b0ae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138935-179A-4349-B8CC-63DAC4506B90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fdcee0f0-7249-4fbb-a2f7-5fbe4b0aea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66CE8C-313D-4B26-8732-A0F881FC5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92410-193D-4BF8-8682-5B18432B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6A82BA01.dotm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Ergebnisdokumentation_Antigen_Schnelltest_20201125</vt:lpstr>
    </vt:vector>
  </TitlesOfParts>
  <Company>Ev. Heimstiftung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Ergebnisdokumentation_Antigen_Schnelltest_20201125</dc:title>
  <dc:creator>Jacobs, Nele</dc:creator>
  <cp:lastModifiedBy>Hertneck, Jutta</cp:lastModifiedBy>
  <cp:revision>3</cp:revision>
  <dcterms:created xsi:type="dcterms:W3CDTF">2020-12-15T14:47:00Z</dcterms:created>
  <dcterms:modified xsi:type="dcterms:W3CDTF">2020-12-15T15:09:00Z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0x0101000F80C2DADD814B4680865941907EA9E4</vt:lpwstr>
  </property>
</Properties>
</file>