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709" w:rsidRPr="00A737DF" w:rsidRDefault="000E4709" w:rsidP="003A7868">
      <w:pPr>
        <w:spacing w:line="276" w:lineRule="auto"/>
        <w:jc w:val="both"/>
        <w:rPr>
          <w:rFonts w:cs="Tahoma"/>
          <w:sz w:val="22"/>
          <w:szCs w:val="22"/>
        </w:rPr>
      </w:pPr>
    </w:p>
    <w:p w:rsidR="000E4709" w:rsidRPr="00A737DF" w:rsidRDefault="000E4709" w:rsidP="003A7868">
      <w:pPr>
        <w:spacing w:line="276" w:lineRule="auto"/>
        <w:jc w:val="both"/>
        <w:rPr>
          <w:rFonts w:cs="Tahoma"/>
          <w:sz w:val="22"/>
          <w:szCs w:val="22"/>
        </w:rPr>
      </w:pPr>
    </w:p>
    <w:p w:rsidR="000E4709" w:rsidRPr="00A737DF" w:rsidRDefault="000E4709" w:rsidP="003A7868">
      <w:pPr>
        <w:spacing w:line="276" w:lineRule="auto"/>
        <w:jc w:val="both"/>
        <w:rPr>
          <w:rFonts w:cs="Tahoma"/>
          <w:sz w:val="22"/>
          <w:szCs w:val="22"/>
        </w:rPr>
      </w:pPr>
    </w:p>
    <w:p w:rsidR="000E4709" w:rsidRPr="00A737DF" w:rsidRDefault="000E4709" w:rsidP="003A7868">
      <w:pPr>
        <w:spacing w:line="276" w:lineRule="auto"/>
        <w:jc w:val="both"/>
        <w:rPr>
          <w:rFonts w:cs="Tahoma"/>
          <w:sz w:val="22"/>
          <w:szCs w:val="22"/>
        </w:rPr>
      </w:pPr>
    </w:p>
    <w:p w:rsidR="000E4709" w:rsidRPr="00A737DF" w:rsidRDefault="000E4709" w:rsidP="003A7868">
      <w:pPr>
        <w:spacing w:line="276" w:lineRule="auto"/>
        <w:jc w:val="both"/>
        <w:rPr>
          <w:rFonts w:cs="Tahoma"/>
          <w:sz w:val="22"/>
          <w:szCs w:val="22"/>
        </w:rPr>
      </w:pPr>
    </w:p>
    <w:p w:rsidR="000E4709" w:rsidRPr="00A737DF" w:rsidRDefault="000E4709" w:rsidP="003A7868">
      <w:pPr>
        <w:spacing w:line="276" w:lineRule="auto"/>
        <w:jc w:val="both"/>
        <w:rPr>
          <w:rFonts w:cs="Tahoma"/>
          <w:sz w:val="22"/>
          <w:szCs w:val="22"/>
        </w:rPr>
      </w:pPr>
    </w:p>
    <w:p w:rsidR="000E4709" w:rsidRPr="00A737DF" w:rsidRDefault="000E4709" w:rsidP="003A7868">
      <w:pPr>
        <w:spacing w:line="276" w:lineRule="auto"/>
        <w:jc w:val="both"/>
        <w:rPr>
          <w:rFonts w:cs="Tahoma"/>
          <w:sz w:val="22"/>
          <w:szCs w:val="22"/>
        </w:rPr>
      </w:pPr>
    </w:p>
    <w:p w:rsidR="00CD66EE" w:rsidRPr="00A737DF" w:rsidRDefault="00CD66EE" w:rsidP="003A7868">
      <w:pPr>
        <w:spacing w:line="276" w:lineRule="auto"/>
        <w:jc w:val="both"/>
        <w:rPr>
          <w:rFonts w:cs="Tahoma"/>
          <w:sz w:val="22"/>
          <w:szCs w:val="22"/>
        </w:rPr>
      </w:pPr>
    </w:p>
    <w:p w:rsidR="00CD66EE" w:rsidRPr="00A737DF" w:rsidRDefault="00CD66EE" w:rsidP="003A7868">
      <w:pPr>
        <w:spacing w:line="276" w:lineRule="auto"/>
        <w:jc w:val="both"/>
        <w:rPr>
          <w:rFonts w:cs="Tahoma"/>
          <w:sz w:val="22"/>
          <w:szCs w:val="22"/>
        </w:rPr>
      </w:pPr>
    </w:p>
    <w:p w:rsidR="00CD66EE" w:rsidRPr="00C21F0F" w:rsidRDefault="001D52B5" w:rsidP="003A7868">
      <w:pPr>
        <w:spacing w:line="276" w:lineRule="auto"/>
        <w:jc w:val="both"/>
        <w:rPr>
          <w:rFonts w:cs="Tahoma"/>
          <w:i/>
          <w:spacing w:val="40"/>
          <w:sz w:val="22"/>
          <w:szCs w:val="22"/>
        </w:rPr>
      </w:pPr>
      <w:r w:rsidRPr="00C21F0F">
        <w:rPr>
          <w:rFonts w:cs="Tahoma"/>
          <w:i/>
          <w:spacing w:val="40"/>
          <w:sz w:val="22"/>
          <w:szCs w:val="22"/>
        </w:rPr>
        <w:t>Musterschreiben</w:t>
      </w:r>
    </w:p>
    <w:p w:rsidR="00CD66EE" w:rsidRPr="00A737DF" w:rsidRDefault="00CD66EE" w:rsidP="003A7868">
      <w:pPr>
        <w:spacing w:line="276" w:lineRule="auto"/>
        <w:jc w:val="both"/>
        <w:rPr>
          <w:rFonts w:cs="Tahoma"/>
          <w:sz w:val="22"/>
          <w:szCs w:val="22"/>
        </w:rPr>
      </w:pPr>
    </w:p>
    <w:p w:rsidR="000E4709" w:rsidRDefault="000E4709" w:rsidP="00ED7563">
      <w:pPr>
        <w:spacing w:line="276" w:lineRule="auto"/>
        <w:jc w:val="both"/>
        <w:rPr>
          <w:rFonts w:cs="Tahoma"/>
          <w:sz w:val="14"/>
          <w:szCs w:val="14"/>
        </w:rPr>
      </w:pPr>
      <w:r w:rsidRPr="00A737DF">
        <w:rPr>
          <w:rFonts w:cs="Tahoma"/>
          <w:sz w:val="14"/>
          <w:szCs w:val="14"/>
        </w:rPr>
        <w:t>Ihr Schreiben vom/Ihre Zeichen</w:t>
      </w:r>
      <w:r w:rsidRPr="00A737DF">
        <w:rPr>
          <w:rFonts w:cs="Tahoma"/>
          <w:sz w:val="14"/>
          <w:szCs w:val="14"/>
        </w:rPr>
        <w:tab/>
      </w:r>
      <w:r w:rsidRPr="00A737DF">
        <w:rPr>
          <w:rFonts w:cs="Tahoma"/>
          <w:sz w:val="14"/>
          <w:szCs w:val="14"/>
        </w:rPr>
        <w:tab/>
        <w:t xml:space="preserve"> </w:t>
      </w:r>
      <w:r w:rsidRPr="00A737DF">
        <w:rPr>
          <w:rFonts w:cs="Tahoma"/>
          <w:sz w:val="14"/>
          <w:szCs w:val="14"/>
        </w:rPr>
        <w:tab/>
      </w:r>
    </w:p>
    <w:p w:rsidR="001D52B5" w:rsidRDefault="001D52B5" w:rsidP="00ED7563">
      <w:pPr>
        <w:spacing w:line="276" w:lineRule="auto"/>
        <w:jc w:val="both"/>
        <w:rPr>
          <w:rFonts w:cs="Tahoma"/>
          <w:sz w:val="14"/>
          <w:szCs w:val="14"/>
        </w:rPr>
      </w:pPr>
    </w:p>
    <w:p w:rsidR="001D52B5" w:rsidRDefault="001D52B5" w:rsidP="00ED7563">
      <w:pPr>
        <w:spacing w:line="276" w:lineRule="auto"/>
        <w:jc w:val="both"/>
        <w:rPr>
          <w:rFonts w:eastAsia="Calibri" w:cs="Tahoma"/>
          <w:sz w:val="22"/>
          <w:szCs w:val="22"/>
          <w:lang w:eastAsia="en-US"/>
        </w:rPr>
      </w:pPr>
    </w:p>
    <w:p w:rsidR="002D6BE8" w:rsidRPr="002D6BE8" w:rsidRDefault="002D6BE8" w:rsidP="00ED7563">
      <w:pPr>
        <w:spacing w:line="276" w:lineRule="auto"/>
        <w:jc w:val="both"/>
        <w:rPr>
          <w:rFonts w:eastAsia="Calibri" w:cs="Tahoma"/>
          <w:sz w:val="22"/>
          <w:szCs w:val="22"/>
          <w:lang w:eastAsia="en-US"/>
        </w:rPr>
      </w:pPr>
    </w:p>
    <w:p w:rsidR="002D6BE8" w:rsidRPr="002D6BE8" w:rsidRDefault="002D6BE8" w:rsidP="002D6BE8">
      <w:pPr>
        <w:spacing w:line="276" w:lineRule="auto"/>
        <w:rPr>
          <w:rFonts w:cs="Tahoma"/>
          <w:b/>
          <w:sz w:val="22"/>
          <w:szCs w:val="22"/>
        </w:rPr>
      </w:pPr>
      <w:r w:rsidRPr="002D6BE8">
        <w:rPr>
          <w:rFonts w:cs="Tahoma"/>
          <w:b/>
          <w:sz w:val="22"/>
          <w:szCs w:val="22"/>
        </w:rPr>
        <w:t>Erstattung aller Elternbeiträge für den Zeitraum 1. April bis zum 30. Juni 2020 </w:t>
      </w:r>
    </w:p>
    <w:p w:rsidR="002D6BE8" w:rsidRPr="002D6BE8" w:rsidRDefault="002D6BE8" w:rsidP="002D6BE8">
      <w:pPr>
        <w:spacing w:line="276" w:lineRule="auto"/>
        <w:jc w:val="both"/>
        <w:rPr>
          <w:rFonts w:cs="Tahoma"/>
          <w:szCs w:val="22"/>
        </w:rPr>
      </w:pPr>
    </w:p>
    <w:p w:rsidR="002D6BE8" w:rsidRPr="002D6BE8" w:rsidRDefault="002D6BE8" w:rsidP="002D6BE8">
      <w:pPr>
        <w:spacing w:line="276" w:lineRule="auto"/>
        <w:jc w:val="both"/>
        <w:rPr>
          <w:rFonts w:cs="Tahoma"/>
          <w:szCs w:val="22"/>
        </w:rPr>
      </w:pPr>
    </w:p>
    <w:p w:rsidR="002D6BE8" w:rsidRPr="002D6BE8" w:rsidRDefault="002D6BE8" w:rsidP="002D6BE8">
      <w:pPr>
        <w:spacing w:line="276" w:lineRule="auto"/>
        <w:jc w:val="both"/>
        <w:rPr>
          <w:rFonts w:cs="Tahoma"/>
          <w:sz w:val="22"/>
          <w:szCs w:val="22"/>
        </w:rPr>
      </w:pPr>
      <w:r w:rsidRPr="002D6BE8">
        <w:rPr>
          <w:rFonts w:cs="Tahoma"/>
          <w:sz w:val="22"/>
          <w:szCs w:val="22"/>
        </w:rPr>
        <w:t>Liebe Eltern,</w:t>
      </w:r>
    </w:p>
    <w:p w:rsidR="002D6BE8" w:rsidRPr="002D6BE8" w:rsidRDefault="002D6BE8" w:rsidP="002D6BE8">
      <w:pPr>
        <w:spacing w:line="276" w:lineRule="auto"/>
        <w:jc w:val="both"/>
        <w:rPr>
          <w:rFonts w:cs="Tahoma"/>
          <w:sz w:val="22"/>
          <w:szCs w:val="22"/>
        </w:rPr>
      </w:pPr>
      <w:r w:rsidRPr="002D6BE8">
        <w:rPr>
          <w:rFonts w:cs="Tahoma"/>
          <w:sz w:val="22"/>
          <w:szCs w:val="22"/>
        </w:rPr>
        <w:t> </w:t>
      </w:r>
    </w:p>
    <w:p w:rsidR="002D6BE8" w:rsidRPr="002D6BE8" w:rsidRDefault="002D6BE8" w:rsidP="002D6BE8">
      <w:pPr>
        <w:spacing w:line="276" w:lineRule="auto"/>
        <w:rPr>
          <w:rFonts w:cs="Tahoma"/>
          <w:sz w:val="22"/>
          <w:szCs w:val="22"/>
        </w:rPr>
      </w:pPr>
      <w:r w:rsidRPr="002D6BE8">
        <w:rPr>
          <w:rFonts w:cs="Tahoma"/>
          <w:sz w:val="22"/>
          <w:szCs w:val="22"/>
        </w:rPr>
        <w:t xml:space="preserve">zur Eindämmung der Corona-Pandemie wurden die Thüringer Kindertageseinrichtungen ab dem 17. März geschlossen. Sie haben Ihre Kinder zu Hause betreut bzw. haben die Notbetreuung in der Einrichtung in Anspruch genommen. Die letzten Monate, mit sich ständig veränderten Rahmenbedingungen, waren für Sie sicher in verschiedener Hinsicht herausfordernd. Auf diesem Wege möchten wir uns ganz herzlich bei Ihnen für Ihr Verständnis, manches aufmunternde Wort und die Zusammenarbeit, auch über den Abstand hinweg, bedanken. </w:t>
      </w:r>
    </w:p>
    <w:p w:rsidR="002D6BE8" w:rsidRPr="002D6BE8" w:rsidRDefault="002D6BE8" w:rsidP="002D6BE8">
      <w:pPr>
        <w:spacing w:line="276" w:lineRule="auto"/>
        <w:rPr>
          <w:rFonts w:cs="Tahoma"/>
          <w:sz w:val="22"/>
          <w:szCs w:val="22"/>
        </w:rPr>
      </w:pPr>
    </w:p>
    <w:p w:rsidR="002D6BE8" w:rsidRPr="002D6BE8" w:rsidRDefault="002D6BE8" w:rsidP="002D6BE8">
      <w:pPr>
        <w:spacing w:line="276" w:lineRule="auto"/>
        <w:rPr>
          <w:rFonts w:cs="Tahoma"/>
          <w:sz w:val="22"/>
          <w:szCs w:val="22"/>
        </w:rPr>
      </w:pPr>
      <w:r w:rsidRPr="002D6BE8">
        <w:rPr>
          <w:rFonts w:cs="Tahoma"/>
          <w:sz w:val="22"/>
          <w:szCs w:val="22"/>
        </w:rPr>
        <w:t xml:space="preserve">Durch die Entscheidung des Landes, von der Notbetreuung in den eingeschränkten Regelbetrieb überzugehen, ist nunmehr für alle Kinder ein tägliches und verlässliches Betreuungsangebot in allen Kindertageseinrichtungen geschaffen. Wir freuen uns sehr, Ihre Kinder und Sie wieder täglich zu sehen. </w:t>
      </w:r>
    </w:p>
    <w:p w:rsidR="002D6BE8" w:rsidRPr="002D6BE8" w:rsidRDefault="002D6BE8" w:rsidP="002D6BE8">
      <w:pPr>
        <w:spacing w:line="276" w:lineRule="auto"/>
        <w:rPr>
          <w:rFonts w:cs="Tahoma"/>
          <w:sz w:val="22"/>
          <w:szCs w:val="22"/>
        </w:rPr>
      </w:pPr>
    </w:p>
    <w:p w:rsidR="002D6BE8" w:rsidRPr="002D6BE8" w:rsidRDefault="002D6BE8" w:rsidP="002D6BE8">
      <w:pPr>
        <w:spacing w:line="276" w:lineRule="auto"/>
        <w:rPr>
          <w:rFonts w:cs="Tahoma"/>
          <w:sz w:val="22"/>
          <w:szCs w:val="22"/>
        </w:rPr>
      </w:pPr>
      <w:r w:rsidRPr="002D6BE8">
        <w:rPr>
          <w:rFonts w:cs="Tahoma"/>
          <w:sz w:val="22"/>
          <w:szCs w:val="22"/>
        </w:rPr>
        <w:t xml:space="preserve">Im Thüringer Gesetz zur Umsetzung erforderlicher Maßnahmen im Zusammenhang mit der Corona-Pandemie (ThürCorPanG mit Änderung gemäß § 30a Abs. 1 Satz 1 ThürKitaG ThürKitaG vom 5. Juni 2020) ist geregelt, dass für die Monate April bis Juni 2020 keine Elternbeiträge gezahlt werden müssen. Somit entstehen Ihnen aufgrund der Schließung keine finanziellen Nachteile, da sich die Schließung Mitte März mit der Öffnung spätestens Mitte Juni ausgleicht. Die Beitragserstattung bezieht sich auf alle Elternbeiträge, auch bei Inanspruchnahme der Notbetreuung. </w:t>
      </w:r>
    </w:p>
    <w:p w:rsidR="002D6BE8" w:rsidRPr="002D6BE8" w:rsidRDefault="002D6BE8" w:rsidP="002D6BE8">
      <w:pPr>
        <w:spacing w:line="276" w:lineRule="auto"/>
        <w:rPr>
          <w:rFonts w:cs="Tahoma"/>
          <w:sz w:val="22"/>
          <w:szCs w:val="22"/>
        </w:rPr>
      </w:pPr>
    </w:p>
    <w:p w:rsidR="002D6BE8" w:rsidRDefault="002D6BE8">
      <w:pPr>
        <w:rPr>
          <w:rFonts w:cs="Tahoma"/>
          <w:sz w:val="22"/>
          <w:szCs w:val="22"/>
        </w:rPr>
      </w:pPr>
      <w:r>
        <w:rPr>
          <w:rFonts w:cs="Tahoma"/>
          <w:sz w:val="22"/>
          <w:szCs w:val="22"/>
        </w:rPr>
        <w:br w:type="page"/>
      </w:r>
    </w:p>
    <w:p w:rsidR="002D6BE8" w:rsidRPr="002D6BE8" w:rsidRDefault="002D6BE8" w:rsidP="002D6BE8">
      <w:pPr>
        <w:spacing w:line="276" w:lineRule="auto"/>
        <w:rPr>
          <w:rFonts w:cs="Tahoma"/>
          <w:sz w:val="22"/>
          <w:szCs w:val="22"/>
        </w:rPr>
      </w:pPr>
      <w:r w:rsidRPr="002D6BE8">
        <w:rPr>
          <w:rFonts w:cs="Tahoma"/>
          <w:sz w:val="22"/>
          <w:szCs w:val="22"/>
        </w:rPr>
        <w:lastRenderedPageBreak/>
        <w:t xml:space="preserve">Wir werden Sie, nach Absprache mit der Kommune, zeitnah darüber informieren, wann Ihnen </w:t>
      </w:r>
      <w:r w:rsidRPr="002D6BE8">
        <w:rPr>
          <w:rFonts w:cs="Tahoma"/>
          <w:i/>
          <w:iCs/>
          <w:sz w:val="22"/>
          <w:szCs w:val="22"/>
          <w:highlight w:val="lightGray"/>
        </w:rPr>
        <w:t>die bereits gezahlten Elternbeiträge für die Monate April bis Juni 2020</w:t>
      </w:r>
      <w:r w:rsidRPr="002D6BE8">
        <w:rPr>
          <w:rFonts w:cs="Tahoma"/>
          <w:sz w:val="22"/>
          <w:szCs w:val="22"/>
        </w:rPr>
        <w:t xml:space="preserve"> erstattet bzw. ver</w:t>
      </w:r>
      <w:bookmarkStart w:id="0" w:name="_GoBack"/>
      <w:bookmarkEnd w:id="0"/>
      <w:r w:rsidRPr="002D6BE8">
        <w:rPr>
          <w:rFonts w:cs="Tahoma"/>
          <w:sz w:val="22"/>
          <w:szCs w:val="22"/>
        </w:rPr>
        <w:t>rechnet werden.</w:t>
      </w:r>
    </w:p>
    <w:p w:rsidR="002D6BE8" w:rsidRPr="002D6BE8" w:rsidRDefault="002D6BE8" w:rsidP="002D6BE8">
      <w:pPr>
        <w:spacing w:line="276" w:lineRule="auto"/>
        <w:jc w:val="both"/>
        <w:rPr>
          <w:rFonts w:cs="Tahoma"/>
          <w:sz w:val="22"/>
          <w:szCs w:val="22"/>
        </w:rPr>
      </w:pPr>
    </w:p>
    <w:p w:rsidR="002D6BE8" w:rsidRDefault="002D6BE8" w:rsidP="002D6BE8">
      <w:pPr>
        <w:spacing w:line="276" w:lineRule="auto"/>
        <w:jc w:val="both"/>
        <w:rPr>
          <w:rFonts w:cs="Tahoma"/>
          <w:sz w:val="22"/>
          <w:szCs w:val="22"/>
        </w:rPr>
      </w:pPr>
      <w:r w:rsidRPr="002D6BE8">
        <w:rPr>
          <w:rFonts w:cs="Tahoma"/>
          <w:sz w:val="22"/>
          <w:szCs w:val="22"/>
        </w:rPr>
        <w:t xml:space="preserve">Sollten Sie Rückfragen haben, stehen wir Ihnen dafür gern zur Verfügung. </w:t>
      </w:r>
    </w:p>
    <w:p w:rsidR="002D6BE8" w:rsidRDefault="002D6BE8" w:rsidP="002D6BE8">
      <w:pPr>
        <w:spacing w:line="276" w:lineRule="auto"/>
        <w:jc w:val="both"/>
        <w:rPr>
          <w:rFonts w:cs="Tahoma"/>
          <w:sz w:val="22"/>
          <w:szCs w:val="22"/>
        </w:rPr>
      </w:pPr>
    </w:p>
    <w:p w:rsidR="002D6BE8" w:rsidRPr="002D6BE8" w:rsidRDefault="002D6BE8" w:rsidP="002D6BE8">
      <w:pPr>
        <w:spacing w:line="276" w:lineRule="auto"/>
        <w:jc w:val="both"/>
        <w:rPr>
          <w:rFonts w:cs="Tahoma"/>
          <w:sz w:val="22"/>
          <w:szCs w:val="22"/>
        </w:rPr>
      </w:pPr>
    </w:p>
    <w:p w:rsidR="002D6BE8" w:rsidRPr="002D6BE8" w:rsidRDefault="002D6BE8" w:rsidP="002D6BE8">
      <w:pPr>
        <w:spacing w:line="276" w:lineRule="auto"/>
        <w:jc w:val="both"/>
        <w:rPr>
          <w:rFonts w:cs="Tahoma"/>
          <w:sz w:val="22"/>
          <w:szCs w:val="22"/>
        </w:rPr>
      </w:pPr>
      <w:r>
        <w:rPr>
          <w:rFonts w:cs="Tahoma"/>
          <w:sz w:val="22"/>
          <w:szCs w:val="22"/>
        </w:rPr>
        <w:t>Mit herzlichem Gruß</w:t>
      </w:r>
    </w:p>
    <w:p w:rsidR="002D6BE8" w:rsidRPr="002D6BE8" w:rsidRDefault="002D6BE8" w:rsidP="002D6BE8">
      <w:pPr>
        <w:spacing w:line="276" w:lineRule="auto"/>
        <w:jc w:val="both"/>
        <w:rPr>
          <w:rFonts w:cs="Tahoma"/>
          <w:sz w:val="22"/>
          <w:szCs w:val="22"/>
        </w:rPr>
      </w:pPr>
    </w:p>
    <w:p w:rsidR="002D6BE8" w:rsidRPr="002D6BE8" w:rsidRDefault="002D6BE8" w:rsidP="002D6BE8">
      <w:pPr>
        <w:spacing w:line="276" w:lineRule="auto"/>
        <w:jc w:val="both"/>
        <w:rPr>
          <w:rFonts w:cs="Tahoma"/>
          <w:sz w:val="22"/>
          <w:szCs w:val="22"/>
        </w:rPr>
      </w:pPr>
    </w:p>
    <w:p w:rsidR="0051759D" w:rsidRPr="002D6BE8" w:rsidRDefault="002D6BE8" w:rsidP="002D6BE8">
      <w:pPr>
        <w:rPr>
          <w:rFonts w:eastAsia="Calibri" w:cs="Tahoma"/>
          <w:sz w:val="22"/>
          <w:szCs w:val="22"/>
          <w:lang w:eastAsia="en-US"/>
        </w:rPr>
      </w:pPr>
      <w:r w:rsidRPr="002D6BE8">
        <w:rPr>
          <w:rFonts w:cs="Tahoma"/>
          <w:sz w:val="22"/>
          <w:szCs w:val="22"/>
        </w:rPr>
        <w:t>Träger der Kindertageseinrichtung</w:t>
      </w:r>
    </w:p>
    <w:sectPr w:rsidR="0051759D" w:rsidRPr="002D6BE8" w:rsidSect="002D6BE8">
      <w:headerReference w:type="even" r:id="rId8"/>
      <w:headerReference w:type="default" r:id="rId9"/>
      <w:footerReference w:type="default" r:id="rId10"/>
      <w:headerReference w:type="first" r:id="rId11"/>
      <w:type w:val="continuous"/>
      <w:pgSz w:w="11906" w:h="16838"/>
      <w:pgMar w:top="1276" w:right="1418" w:bottom="1560" w:left="1418" w:header="426" w:footer="6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C3A" w:rsidRDefault="00DA5C3A">
      <w:r>
        <w:separator/>
      </w:r>
    </w:p>
  </w:endnote>
  <w:endnote w:type="continuationSeparator" w:id="0">
    <w:p w:rsidR="00DA5C3A" w:rsidRDefault="00DA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5" w:rsidRDefault="001D52B5" w:rsidP="00303EA4">
    <w:pPr>
      <w:pStyle w:val="Fuzeile"/>
      <w:jc w:val="center"/>
      <w:rPr>
        <w:rFonts w:cs="Tahoma"/>
        <w:sz w:val="18"/>
      </w:rPr>
    </w:pPr>
  </w:p>
  <w:p w:rsidR="001D52B5" w:rsidRPr="00303EA4" w:rsidRDefault="001D52B5" w:rsidP="00303EA4">
    <w:pPr>
      <w:pStyle w:val="Fuzeile"/>
      <w:jc w:val="center"/>
      <w:rPr>
        <w:rFonts w:cs="Tahoma"/>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C3A" w:rsidRDefault="00DA5C3A">
      <w:r>
        <w:separator/>
      </w:r>
    </w:p>
  </w:footnote>
  <w:footnote w:type="continuationSeparator" w:id="0">
    <w:p w:rsidR="00DA5C3A" w:rsidRDefault="00DA5C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5" w:rsidRDefault="001D52B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1D52B5" w:rsidRDefault="001D52B5">
    <w:pPr>
      <w:pStyle w:val="Kopfzeile"/>
    </w:pPr>
  </w:p>
  <w:p w:rsidR="001D52B5" w:rsidRDefault="001D52B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5" w:rsidRDefault="001D52B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04450">
      <w:rPr>
        <w:rStyle w:val="Seitenzahl"/>
        <w:noProof/>
      </w:rPr>
      <w:t>2</w:t>
    </w:r>
    <w:r>
      <w:rPr>
        <w:rStyle w:val="Seitenzahl"/>
      </w:rPr>
      <w:fldChar w:fldCharType="end"/>
    </w:r>
  </w:p>
  <w:p w:rsidR="001D52B5" w:rsidRDefault="001D52B5">
    <w:pPr>
      <w:pStyle w:val="Kopfzeile"/>
    </w:pPr>
  </w:p>
  <w:p w:rsidR="001D52B5" w:rsidRDefault="001D52B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5" w:rsidRDefault="001D52B5">
    <w:pPr>
      <w:pStyle w:val="Kopfzeile"/>
      <w:tabs>
        <w:tab w:val="clear" w:pos="4536"/>
        <w:tab w:val="clear" w:pos="9072"/>
        <w:tab w:val="left" w:pos="6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254"/>
    <w:multiLevelType w:val="hybridMultilevel"/>
    <w:tmpl w:val="C6F6573A"/>
    <w:lvl w:ilvl="0" w:tplc="5A000BF2">
      <w:start w:val="5"/>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940960"/>
    <w:multiLevelType w:val="hybridMultilevel"/>
    <w:tmpl w:val="1DCEA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F92D62"/>
    <w:multiLevelType w:val="hybridMultilevel"/>
    <w:tmpl w:val="7E18E2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501AB"/>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DD25CDB"/>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586DD2"/>
    <w:multiLevelType w:val="hybridMultilevel"/>
    <w:tmpl w:val="26364E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9E48A1"/>
    <w:multiLevelType w:val="hybridMultilevel"/>
    <w:tmpl w:val="C040D2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546554"/>
    <w:multiLevelType w:val="hybridMultilevel"/>
    <w:tmpl w:val="F9864F6A"/>
    <w:lvl w:ilvl="0" w:tplc="F752B85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1676DF"/>
    <w:multiLevelType w:val="hybridMultilevel"/>
    <w:tmpl w:val="1C06791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E206566"/>
    <w:multiLevelType w:val="hybridMultilevel"/>
    <w:tmpl w:val="A63CCE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194F97"/>
    <w:multiLevelType w:val="hybridMultilevel"/>
    <w:tmpl w:val="290E792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60E1857"/>
    <w:multiLevelType w:val="hybridMultilevel"/>
    <w:tmpl w:val="3BC2E06A"/>
    <w:lvl w:ilvl="0" w:tplc="DE920886">
      <w:start w:val="1"/>
      <w:numFmt w:val="decimal"/>
      <w:lvlText w:val="%1."/>
      <w:lvlJc w:val="left"/>
      <w:pPr>
        <w:tabs>
          <w:tab w:val="num" w:pos="1920"/>
        </w:tabs>
        <w:ind w:left="1920" w:hanging="360"/>
      </w:pPr>
      <w:rPr>
        <w:rFonts w:hint="default"/>
      </w:rPr>
    </w:lvl>
    <w:lvl w:ilvl="1" w:tplc="04070019" w:tentative="1">
      <w:start w:val="1"/>
      <w:numFmt w:val="lowerLetter"/>
      <w:lvlText w:val="%2."/>
      <w:lvlJc w:val="left"/>
      <w:pPr>
        <w:tabs>
          <w:tab w:val="num" w:pos="2640"/>
        </w:tabs>
        <w:ind w:left="2640" w:hanging="360"/>
      </w:pPr>
    </w:lvl>
    <w:lvl w:ilvl="2" w:tplc="0407001B" w:tentative="1">
      <w:start w:val="1"/>
      <w:numFmt w:val="lowerRoman"/>
      <w:lvlText w:val="%3."/>
      <w:lvlJc w:val="right"/>
      <w:pPr>
        <w:tabs>
          <w:tab w:val="num" w:pos="3360"/>
        </w:tabs>
        <w:ind w:left="3360" w:hanging="180"/>
      </w:pPr>
    </w:lvl>
    <w:lvl w:ilvl="3" w:tplc="0407000F" w:tentative="1">
      <w:start w:val="1"/>
      <w:numFmt w:val="decimal"/>
      <w:lvlText w:val="%4."/>
      <w:lvlJc w:val="left"/>
      <w:pPr>
        <w:tabs>
          <w:tab w:val="num" w:pos="4080"/>
        </w:tabs>
        <w:ind w:left="4080" w:hanging="360"/>
      </w:pPr>
    </w:lvl>
    <w:lvl w:ilvl="4" w:tplc="04070019" w:tentative="1">
      <w:start w:val="1"/>
      <w:numFmt w:val="lowerLetter"/>
      <w:lvlText w:val="%5."/>
      <w:lvlJc w:val="left"/>
      <w:pPr>
        <w:tabs>
          <w:tab w:val="num" w:pos="4800"/>
        </w:tabs>
        <w:ind w:left="4800" w:hanging="360"/>
      </w:pPr>
    </w:lvl>
    <w:lvl w:ilvl="5" w:tplc="0407001B" w:tentative="1">
      <w:start w:val="1"/>
      <w:numFmt w:val="lowerRoman"/>
      <w:lvlText w:val="%6."/>
      <w:lvlJc w:val="right"/>
      <w:pPr>
        <w:tabs>
          <w:tab w:val="num" w:pos="5520"/>
        </w:tabs>
        <w:ind w:left="5520" w:hanging="180"/>
      </w:pPr>
    </w:lvl>
    <w:lvl w:ilvl="6" w:tplc="0407000F" w:tentative="1">
      <w:start w:val="1"/>
      <w:numFmt w:val="decimal"/>
      <w:lvlText w:val="%7."/>
      <w:lvlJc w:val="left"/>
      <w:pPr>
        <w:tabs>
          <w:tab w:val="num" w:pos="6240"/>
        </w:tabs>
        <w:ind w:left="6240" w:hanging="360"/>
      </w:pPr>
    </w:lvl>
    <w:lvl w:ilvl="7" w:tplc="04070019" w:tentative="1">
      <w:start w:val="1"/>
      <w:numFmt w:val="lowerLetter"/>
      <w:lvlText w:val="%8."/>
      <w:lvlJc w:val="left"/>
      <w:pPr>
        <w:tabs>
          <w:tab w:val="num" w:pos="6960"/>
        </w:tabs>
        <w:ind w:left="6960" w:hanging="360"/>
      </w:pPr>
    </w:lvl>
    <w:lvl w:ilvl="8" w:tplc="0407001B" w:tentative="1">
      <w:start w:val="1"/>
      <w:numFmt w:val="lowerRoman"/>
      <w:lvlText w:val="%9."/>
      <w:lvlJc w:val="right"/>
      <w:pPr>
        <w:tabs>
          <w:tab w:val="num" w:pos="7680"/>
        </w:tabs>
        <w:ind w:left="7680" w:hanging="180"/>
      </w:pPr>
    </w:lvl>
  </w:abstractNum>
  <w:abstractNum w:abstractNumId="12" w15:restartNumberingAfterBreak="0">
    <w:nsid w:val="2E372A42"/>
    <w:multiLevelType w:val="hybridMultilevel"/>
    <w:tmpl w:val="C6D695FA"/>
    <w:lvl w:ilvl="0" w:tplc="0407000B">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05"/>
        </w:tabs>
        <w:ind w:left="-105" w:hanging="360"/>
      </w:pPr>
      <w:rPr>
        <w:rFonts w:ascii="Courier New" w:hAnsi="Courier New" w:hint="default"/>
      </w:rPr>
    </w:lvl>
    <w:lvl w:ilvl="2" w:tplc="04070005" w:tentative="1">
      <w:start w:val="1"/>
      <w:numFmt w:val="bullet"/>
      <w:lvlText w:val=""/>
      <w:lvlJc w:val="left"/>
      <w:pPr>
        <w:tabs>
          <w:tab w:val="num" w:pos="615"/>
        </w:tabs>
        <w:ind w:left="615" w:hanging="360"/>
      </w:pPr>
      <w:rPr>
        <w:rFonts w:ascii="Wingdings" w:hAnsi="Wingdings" w:hint="default"/>
      </w:rPr>
    </w:lvl>
    <w:lvl w:ilvl="3" w:tplc="04070001" w:tentative="1">
      <w:start w:val="1"/>
      <w:numFmt w:val="bullet"/>
      <w:lvlText w:val=""/>
      <w:lvlJc w:val="left"/>
      <w:pPr>
        <w:tabs>
          <w:tab w:val="num" w:pos="1335"/>
        </w:tabs>
        <w:ind w:left="1335" w:hanging="360"/>
      </w:pPr>
      <w:rPr>
        <w:rFonts w:ascii="Symbol" w:hAnsi="Symbol" w:hint="default"/>
      </w:rPr>
    </w:lvl>
    <w:lvl w:ilvl="4" w:tplc="04070003" w:tentative="1">
      <w:start w:val="1"/>
      <w:numFmt w:val="bullet"/>
      <w:lvlText w:val="o"/>
      <w:lvlJc w:val="left"/>
      <w:pPr>
        <w:tabs>
          <w:tab w:val="num" w:pos="2055"/>
        </w:tabs>
        <w:ind w:left="2055" w:hanging="360"/>
      </w:pPr>
      <w:rPr>
        <w:rFonts w:ascii="Courier New" w:hAnsi="Courier New" w:hint="default"/>
      </w:rPr>
    </w:lvl>
    <w:lvl w:ilvl="5" w:tplc="04070005" w:tentative="1">
      <w:start w:val="1"/>
      <w:numFmt w:val="bullet"/>
      <w:lvlText w:val=""/>
      <w:lvlJc w:val="left"/>
      <w:pPr>
        <w:tabs>
          <w:tab w:val="num" w:pos="2775"/>
        </w:tabs>
        <w:ind w:left="2775" w:hanging="360"/>
      </w:pPr>
      <w:rPr>
        <w:rFonts w:ascii="Wingdings" w:hAnsi="Wingdings" w:hint="default"/>
      </w:rPr>
    </w:lvl>
    <w:lvl w:ilvl="6" w:tplc="04070001" w:tentative="1">
      <w:start w:val="1"/>
      <w:numFmt w:val="bullet"/>
      <w:lvlText w:val=""/>
      <w:lvlJc w:val="left"/>
      <w:pPr>
        <w:tabs>
          <w:tab w:val="num" w:pos="3495"/>
        </w:tabs>
        <w:ind w:left="3495" w:hanging="360"/>
      </w:pPr>
      <w:rPr>
        <w:rFonts w:ascii="Symbol" w:hAnsi="Symbol" w:hint="default"/>
      </w:rPr>
    </w:lvl>
    <w:lvl w:ilvl="7" w:tplc="04070003" w:tentative="1">
      <w:start w:val="1"/>
      <w:numFmt w:val="bullet"/>
      <w:lvlText w:val="o"/>
      <w:lvlJc w:val="left"/>
      <w:pPr>
        <w:tabs>
          <w:tab w:val="num" w:pos="4215"/>
        </w:tabs>
        <w:ind w:left="4215" w:hanging="360"/>
      </w:pPr>
      <w:rPr>
        <w:rFonts w:ascii="Courier New" w:hAnsi="Courier New" w:hint="default"/>
      </w:rPr>
    </w:lvl>
    <w:lvl w:ilvl="8" w:tplc="04070005" w:tentative="1">
      <w:start w:val="1"/>
      <w:numFmt w:val="bullet"/>
      <w:lvlText w:val=""/>
      <w:lvlJc w:val="left"/>
      <w:pPr>
        <w:tabs>
          <w:tab w:val="num" w:pos="4935"/>
        </w:tabs>
        <w:ind w:left="4935" w:hanging="360"/>
      </w:pPr>
      <w:rPr>
        <w:rFonts w:ascii="Wingdings" w:hAnsi="Wingdings" w:hint="default"/>
      </w:rPr>
    </w:lvl>
  </w:abstractNum>
  <w:abstractNum w:abstractNumId="13" w15:restartNumberingAfterBreak="0">
    <w:nsid w:val="30944E93"/>
    <w:multiLevelType w:val="hybridMultilevel"/>
    <w:tmpl w:val="17127F2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4" w15:restartNumberingAfterBreak="0">
    <w:nsid w:val="33975896"/>
    <w:multiLevelType w:val="hybridMultilevel"/>
    <w:tmpl w:val="162617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603694"/>
    <w:multiLevelType w:val="hybridMultilevel"/>
    <w:tmpl w:val="205A89BE"/>
    <w:lvl w:ilvl="0" w:tplc="5DF05B7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3F51F4"/>
    <w:multiLevelType w:val="hybridMultilevel"/>
    <w:tmpl w:val="8AE2842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2915B5"/>
    <w:multiLevelType w:val="hybridMultilevel"/>
    <w:tmpl w:val="0D04D0CE"/>
    <w:lvl w:ilvl="0" w:tplc="87704E72">
      <w:start w:val="1"/>
      <w:numFmt w:val="bullet"/>
      <w:lvlText w:val=""/>
      <w:lvlJc w:val="left"/>
      <w:pPr>
        <w:tabs>
          <w:tab w:val="num" w:pos="2220"/>
        </w:tabs>
        <w:ind w:left="2220" w:hanging="360"/>
      </w:pPr>
      <w:rPr>
        <w:rFonts w:ascii="Symbol" w:hAnsi="Symbol" w:hint="default"/>
      </w:rPr>
    </w:lvl>
    <w:lvl w:ilvl="1" w:tplc="04070003" w:tentative="1">
      <w:start w:val="1"/>
      <w:numFmt w:val="bullet"/>
      <w:lvlText w:val="o"/>
      <w:lvlJc w:val="left"/>
      <w:pPr>
        <w:tabs>
          <w:tab w:val="num" w:pos="2940"/>
        </w:tabs>
        <w:ind w:left="2940" w:hanging="360"/>
      </w:pPr>
      <w:rPr>
        <w:rFonts w:ascii="Courier New" w:hAnsi="Courier New" w:cs="Courier New" w:hint="default"/>
      </w:rPr>
    </w:lvl>
    <w:lvl w:ilvl="2" w:tplc="04070005" w:tentative="1">
      <w:start w:val="1"/>
      <w:numFmt w:val="bullet"/>
      <w:lvlText w:val=""/>
      <w:lvlJc w:val="left"/>
      <w:pPr>
        <w:tabs>
          <w:tab w:val="num" w:pos="3660"/>
        </w:tabs>
        <w:ind w:left="3660" w:hanging="360"/>
      </w:pPr>
      <w:rPr>
        <w:rFonts w:ascii="Wingdings" w:hAnsi="Wingdings" w:hint="default"/>
      </w:rPr>
    </w:lvl>
    <w:lvl w:ilvl="3" w:tplc="04070001" w:tentative="1">
      <w:start w:val="1"/>
      <w:numFmt w:val="bullet"/>
      <w:lvlText w:val=""/>
      <w:lvlJc w:val="left"/>
      <w:pPr>
        <w:tabs>
          <w:tab w:val="num" w:pos="4380"/>
        </w:tabs>
        <w:ind w:left="4380" w:hanging="360"/>
      </w:pPr>
      <w:rPr>
        <w:rFonts w:ascii="Symbol" w:hAnsi="Symbol" w:hint="default"/>
      </w:rPr>
    </w:lvl>
    <w:lvl w:ilvl="4" w:tplc="04070003" w:tentative="1">
      <w:start w:val="1"/>
      <w:numFmt w:val="bullet"/>
      <w:lvlText w:val="o"/>
      <w:lvlJc w:val="left"/>
      <w:pPr>
        <w:tabs>
          <w:tab w:val="num" w:pos="5100"/>
        </w:tabs>
        <w:ind w:left="5100" w:hanging="360"/>
      </w:pPr>
      <w:rPr>
        <w:rFonts w:ascii="Courier New" w:hAnsi="Courier New" w:cs="Courier New" w:hint="default"/>
      </w:rPr>
    </w:lvl>
    <w:lvl w:ilvl="5" w:tplc="04070005" w:tentative="1">
      <w:start w:val="1"/>
      <w:numFmt w:val="bullet"/>
      <w:lvlText w:val=""/>
      <w:lvlJc w:val="left"/>
      <w:pPr>
        <w:tabs>
          <w:tab w:val="num" w:pos="5820"/>
        </w:tabs>
        <w:ind w:left="5820" w:hanging="360"/>
      </w:pPr>
      <w:rPr>
        <w:rFonts w:ascii="Wingdings" w:hAnsi="Wingdings" w:hint="default"/>
      </w:rPr>
    </w:lvl>
    <w:lvl w:ilvl="6" w:tplc="04070001" w:tentative="1">
      <w:start w:val="1"/>
      <w:numFmt w:val="bullet"/>
      <w:lvlText w:val=""/>
      <w:lvlJc w:val="left"/>
      <w:pPr>
        <w:tabs>
          <w:tab w:val="num" w:pos="6540"/>
        </w:tabs>
        <w:ind w:left="6540" w:hanging="360"/>
      </w:pPr>
      <w:rPr>
        <w:rFonts w:ascii="Symbol" w:hAnsi="Symbol" w:hint="default"/>
      </w:rPr>
    </w:lvl>
    <w:lvl w:ilvl="7" w:tplc="04070003" w:tentative="1">
      <w:start w:val="1"/>
      <w:numFmt w:val="bullet"/>
      <w:lvlText w:val="o"/>
      <w:lvlJc w:val="left"/>
      <w:pPr>
        <w:tabs>
          <w:tab w:val="num" w:pos="7260"/>
        </w:tabs>
        <w:ind w:left="7260" w:hanging="360"/>
      </w:pPr>
      <w:rPr>
        <w:rFonts w:ascii="Courier New" w:hAnsi="Courier New" w:cs="Courier New" w:hint="default"/>
      </w:rPr>
    </w:lvl>
    <w:lvl w:ilvl="8" w:tplc="04070005" w:tentative="1">
      <w:start w:val="1"/>
      <w:numFmt w:val="bullet"/>
      <w:lvlText w:val=""/>
      <w:lvlJc w:val="left"/>
      <w:pPr>
        <w:tabs>
          <w:tab w:val="num" w:pos="7980"/>
        </w:tabs>
        <w:ind w:left="7980" w:hanging="360"/>
      </w:pPr>
      <w:rPr>
        <w:rFonts w:ascii="Wingdings" w:hAnsi="Wingdings" w:hint="default"/>
      </w:rPr>
    </w:lvl>
  </w:abstractNum>
  <w:abstractNum w:abstractNumId="18" w15:restartNumberingAfterBreak="0">
    <w:nsid w:val="51CB2A1B"/>
    <w:multiLevelType w:val="hybridMultilevel"/>
    <w:tmpl w:val="0D94484A"/>
    <w:lvl w:ilvl="0" w:tplc="DBD4EF1E">
      <w:numFmt w:val="bullet"/>
      <w:lvlText w:val="-"/>
      <w:lvlJc w:val="left"/>
      <w:pPr>
        <w:tabs>
          <w:tab w:val="num" w:pos="705"/>
        </w:tabs>
        <w:ind w:left="705" w:hanging="705"/>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AC91742"/>
    <w:multiLevelType w:val="hybridMultilevel"/>
    <w:tmpl w:val="B26C6B94"/>
    <w:lvl w:ilvl="0" w:tplc="0407000F">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0" w15:restartNumberingAfterBreak="0">
    <w:nsid w:val="5DBA77C5"/>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FA807AF"/>
    <w:multiLevelType w:val="hybridMultilevel"/>
    <w:tmpl w:val="0C20983C"/>
    <w:lvl w:ilvl="0" w:tplc="34F0506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34620B5"/>
    <w:multiLevelType w:val="hybridMultilevel"/>
    <w:tmpl w:val="0EB210DA"/>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3" w15:restartNumberingAfterBreak="0">
    <w:nsid w:val="743145C9"/>
    <w:multiLevelType w:val="hybridMultilevel"/>
    <w:tmpl w:val="CCF6962E"/>
    <w:lvl w:ilvl="0" w:tplc="7F3ECF86">
      <w:start w:val="5"/>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6EE4B7E"/>
    <w:multiLevelType w:val="hybridMultilevel"/>
    <w:tmpl w:val="095A0BB0"/>
    <w:lvl w:ilvl="0" w:tplc="62945F5E">
      <w:start w:val="8"/>
      <w:numFmt w:val="bullet"/>
      <w:lvlText w:val="-"/>
      <w:lvlJc w:val="left"/>
      <w:pPr>
        <w:tabs>
          <w:tab w:val="num" w:pos="1898"/>
        </w:tabs>
        <w:ind w:left="1898" w:hanging="360"/>
      </w:pPr>
      <w:rPr>
        <w:rFonts w:ascii="Tahoma" w:eastAsia="Times New Roman" w:hAnsi="Tahoma" w:cs="Tahoma" w:hint="default"/>
      </w:rPr>
    </w:lvl>
    <w:lvl w:ilvl="1" w:tplc="04070003" w:tentative="1">
      <w:start w:val="1"/>
      <w:numFmt w:val="bullet"/>
      <w:lvlText w:val="o"/>
      <w:lvlJc w:val="left"/>
      <w:pPr>
        <w:tabs>
          <w:tab w:val="num" w:pos="2618"/>
        </w:tabs>
        <w:ind w:left="2618" w:hanging="360"/>
      </w:pPr>
      <w:rPr>
        <w:rFonts w:ascii="Courier New" w:hAnsi="Courier New" w:cs="Courier New" w:hint="default"/>
      </w:rPr>
    </w:lvl>
    <w:lvl w:ilvl="2" w:tplc="04070005" w:tentative="1">
      <w:start w:val="1"/>
      <w:numFmt w:val="bullet"/>
      <w:lvlText w:val=""/>
      <w:lvlJc w:val="left"/>
      <w:pPr>
        <w:tabs>
          <w:tab w:val="num" w:pos="3338"/>
        </w:tabs>
        <w:ind w:left="3338" w:hanging="360"/>
      </w:pPr>
      <w:rPr>
        <w:rFonts w:ascii="Wingdings" w:hAnsi="Wingdings" w:hint="default"/>
      </w:rPr>
    </w:lvl>
    <w:lvl w:ilvl="3" w:tplc="04070001" w:tentative="1">
      <w:start w:val="1"/>
      <w:numFmt w:val="bullet"/>
      <w:lvlText w:val=""/>
      <w:lvlJc w:val="left"/>
      <w:pPr>
        <w:tabs>
          <w:tab w:val="num" w:pos="4058"/>
        </w:tabs>
        <w:ind w:left="4058" w:hanging="360"/>
      </w:pPr>
      <w:rPr>
        <w:rFonts w:ascii="Symbol" w:hAnsi="Symbol" w:hint="default"/>
      </w:rPr>
    </w:lvl>
    <w:lvl w:ilvl="4" w:tplc="04070003" w:tentative="1">
      <w:start w:val="1"/>
      <w:numFmt w:val="bullet"/>
      <w:lvlText w:val="o"/>
      <w:lvlJc w:val="left"/>
      <w:pPr>
        <w:tabs>
          <w:tab w:val="num" w:pos="4778"/>
        </w:tabs>
        <w:ind w:left="4778" w:hanging="360"/>
      </w:pPr>
      <w:rPr>
        <w:rFonts w:ascii="Courier New" w:hAnsi="Courier New" w:cs="Courier New" w:hint="default"/>
      </w:rPr>
    </w:lvl>
    <w:lvl w:ilvl="5" w:tplc="04070005" w:tentative="1">
      <w:start w:val="1"/>
      <w:numFmt w:val="bullet"/>
      <w:lvlText w:val=""/>
      <w:lvlJc w:val="left"/>
      <w:pPr>
        <w:tabs>
          <w:tab w:val="num" w:pos="5498"/>
        </w:tabs>
        <w:ind w:left="5498" w:hanging="360"/>
      </w:pPr>
      <w:rPr>
        <w:rFonts w:ascii="Wingdings" w:hAnsi="Wingdings" w:hint="default"/>
      </w:rPr>
    </w:lvl>
    <w:lvl w:ilvl="6" w:tplc="04070001" w:tentative="1">
      <w:start w:val="1"/>
      <w:numFmt w:val="bullet"/>
      <w:lvlText w:val=""/>
      <w:lvlJc w:val="left"/>
      <w:pPr>
        <w:tabs>
          <w:tab w:val="num" w:pos="6218"/>
        </w:tabs>
        <w:ind w:left="6218" w:hanging="360"/>
      </w:pPr>
      <w:rPr>
        <w:rFonts w:ascii="Symbol" w:hAnsi="Symbol" w:hint="default"/>
      </w:rPr>
    </w:lvl>
    <w:lvl w:ilvl="7" w:tplc="04070003" w:tentative="1">
      <w:start w:val="1"/>
      <w:numFmt w:val="bullet"/>
      <w:lvlText w:val="o"/>
      <w:lvlJc w:val="left"/>
      <w:pPr>
        <w:tabs>
          <w:tab w:val="num" w:pos="6938"/>
        </w:tabs>
        <w:ind w:left="6938" w:hanging="360"/>
      </w:pPr>
      <w:rPr>
        <w:rFonts w:ascii="Courier New" w:hAnsi="Courier New" w:cs="Courier New" w:hint="default"/>
      </w:rPr>
    </w:lvl>
    <w:lvl w:ilvl="8" w:tplc="04070005" w:tentative="1">
      <w:start w:val="1"/>
      <w:numFmt w:val="bullet"/>
      <w:lvlText w:val=""/>
      <w:lvlJc w:val="left"/>
      <w:pPr>
        <w:tabs>
          <w:tab w:val="num" w:pos="7658"/>
        </w:tabs>
        <w:ind w:left="7658" w:hanging="360"/>
      </w:pPr>
      <w:rPr>
        <w:rFonts w:ascii="Wingdings" w:hAnsi="Wingdings" w:hint="default"/>
      </w:rPr>
    </w:lvl>
  </w:abstractNum>
  <w:abstractNum w:abstractNumId="25" w15:restartNumberingAfterBreak="0">
    <w:nsid w:val="7CDA7F94"/>
    <w:multiLevelType w:val="hybridMultilevel"/>
    <w:tmpl w:val="F08232EE"/>
    <w:lvl w:ilvl="0" w:tplc="01EAE01A">
      <w:start w:val="5"/>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F76CB6"/>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E637E69"/>
    <w:multiLevelType w:val="hybridMultilevel"/>
    <w:tmpl w:val="AAF05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0"/>
  </w:num>
  <w:num w:numId="4">
    <w:abstractNumId w:val="3"/>
  </w:num>
  <w:num w:numId="5">
    <w:abstractNumId w:val="22"/>
  </w:num>
  <w:num w:numId="6">
    <w:abstractNumId w:val="18"/>
  </w:num>
  <w:num w:numId="7">
    <w:abstractNumId w:val="8"/>
  </w:num>
  <w:num w:numId="8">
    <w:abstractNumId w:val="19"/>
  </w:num>
  <w:num w:numId="9">
    <w:abstractNumId w:val="16"/>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4"/>
  </w:num>
  <w:num w:numId="14">
    <w:abstractNumId w:val="11"/>
  </w:num>
  <w:num w:numId="15">
    <w:abstractNumId w:val="12"/>
  </w:num>
  <w:num w:numId="16">
    <w:abstractNumId w:val="15"/>
  </w:num>
  <w:num w:numId="17">
    <w:abstractNumId w:val="2"/>
  </w:num>
  <w:num w:numId="18">
    <w:abstractNumId w:val="1"/>
  </w:num>
  <w:num w:numId="19">
    <w:abstractNumId w:val="6"/>
  </w:num>
  <w:num w:numId="20">
    <w:abstractNumId w:val="27"/>
  </w:num>
  <w:num w:numId="21">
    <w:abstractNumId w:val="14"/>
  </w:num>
  <w:num w:numId="22">
    <w:abstractNumId w:val="21"/>
  </w:num>
  <w:num w:numId="23">
    <w:abstractNumId w:val="7"/>
  </w:num>
  <w:num w:numId="24">
    <w:abstractNumId w:val="9"/>
  </w:num>
  <w:num w:numId="25">
    <w:abstractNumId w:val="5"/>
  </w:num>
  <w:num w:numId="26">
    <w:abstractNumId w:val="23"/>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9" w:dllVersion="512"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BD"/>
    <w:rsid w:val="00011AF3"/>
    <w:rsid w:val="00026A42"/>
    <w:rsid w:val="00036BD9"/>
    <w:rsid w:val="00046799"/>
    <w:rsid w:val="00053CA5"/>
    <w:rsid w:val="00055B4C"/>
    <w:rsid w:val="00063578"/>
    <w:rsid w:val="00063B41"/>
    <w:rsid w:val="00085DEB"/>
    <w:rsid w:val="00087B4F"/>
    <w:rsid w:val="000903F1"/>
    <w:rsid w:val="000A1B79"/>
    <w:rsid w:val="000A3BA7"/>
    <w:rsid w:val="000B049D"/>
    <w:rsid w:val="000C2ECA"/>
    <w:rsid w:val="000D0D54"/>
    <w:rsid w:val="000D2EF7"/>
    <w:rsid w:val="000E4709"/>
    <w:rsid w:val="000E5FFC"/>
    <w:rsid w:val="000E618A"/>
    <w:rsid w:val="000F60E4"/>
    <w:rsid w:val="0010010A"/>
    <w:rsid w:val="001039FA"/>
    <w:rsid w:val="00106B70"/>
    <w:rsid w:val="00120474"/>
    <w:rsid w:val="00126E02"/>
    <w:rsid w:val="0013467C"/>
    <w:rsid w:val="00146290"/>
    <w:rsid w:val="00150ECB"/>
    <w:rsid w:val="0015124D"/>
    <w:rsid w:val="0015590D"/>
    <w:rsid w:val="00173BA1"/>
    <w:rsid w:val="00197203"/>
    <w:rsid w:val="001A0D47"/>
    <w:rsid w:val="001A1E66"/>
    <w:rsid w:val="001A3C1D"/>
    <w:rsid w:val="001B4613"/>
    <w:rsid w:val="001C5F35"/>
    <w:rsid w:val="001D1667"/>
    <w:rsid w:val="001D52B5"/>
    <w:rsid w:val="001D59E1"/>
    <w:rsid w:val="001E5CC3"/>
    <w:rsid w:val="001F6B58"/>
    <w:rsid w:val="00202FA8"/>
    <w:rsid w:val="00204C28"/>
    <w:rsid w:val="00207951"/>
    <w:rsid w:val="00210095"/>
    <w:rsid w:val="00216A67"/>
    <w:rsid w:val="00225A5F"/>
    <w:rsid w:val="002529A0"/>
    <w:rsid w:val="00263390"/>
    <w:rsid w:val="00266729"/>
    <w:rsid w:val="002737BE"/>
    <w:rsid w:val="002B22D0"/>
    <w:rsid w:val="002C44C3"/>
    <w:rsid w:val="002D6BE8"/>
    <w:rsid w:val="00303EA4"/>
    <w:rsid w:val="003138A5"/>
    <w:rsid w:val="003218E4"/>
    <w:rsid w:val="00323A67"/>
    <w:rsid w:val="00324E25"/>
    <w:rsid w:val="003323CE"/>
    <w:rsid w:val="003376F5"/>
    <w:rsid w:val="003406DC"/>
    <w:rsid w:val="00350FAE"/>
    <w:rsid w:val="003526A5"/>
    <w:rsid w:val="0035773F"/>
    <w:rsid w:val="0035774E"/>
    <w:rsid w:val="00360308"/>
    <w:rsid w:val="003715C9"/>
    <w:rsid w:val="00375107"/>
    <w:rsid w:val="00391252"/>
    <w:rsid w:val="00397D2D"/>
    <w:rsid w:val="003A7868"/>
    <w:rsid w:val="003E02CD"/>
    <w:rsid w:val="003E02DE"/>
    <w:rsid w:val="003E74DC"/>
    <w:rsid w:val="003F1A52"/>
    <w:rsid w:val="003F23EB"/>
    <w:rsid w:val="004318D6"/>
    <w:rsid w:val="00450000"/>
    <w:rsid w:val="004674F7"/>
    <w:rsid w:val="00472B6A"/>
    <w:rsid w:val="004763E8"/>
    <w:rsid w:val="004848F8"/>
    <w:rsid w:val="00484EEE"/>
    <w:rsid w:val="004907E6"/>
    <w:rsid w:val="004A3C62"/>
    <w:rsid w:val="004B2ACA"/>
    <w:rsid w:val="004B72CD"/>
    <w:rsid w:val="004C03D0"/>
    <w:rsid w:val="004E05D1"/>
    <w:rsid w:val="004E2C39"/>
    <w:rsid w:val="005044C0"/>
    <w:rsid w:val="00511584"/>
    <w:rsid w:val="005138DF"/>
    <w:rsid w:val="0051759D"/>
    <w:rsid w:val="00525058"/>
    <w:rsid w:val="00544D3F"/>
    <w:rsid w:val="0054534A"/>
    <w:rsid w:val="005456CC"/>
    <w:rsid w:val="00550FE8"/>
    <w:rsid w:val="00554677"/>
    <w:rsid w:val="00560BDE"/>
    <w:rsid w:val="00584AA6"/>
    <w:rsid w:val="00590AD7"/>
    <w:rsid w:val="005A2514"/>
    <w:rsid w:val="005A7938"/>
    <w:rsid w:val="005A7BE3"/>
    <w:rsid w:val="005B48AD"/>
    <w:rsid w:val="005B5301"/>
    <w:rsid w:val="005C0F93"/>
    <w:rsid w:val="005C3A1B"/>
    <w:rsid w:val="005C56AE"/>
    <w:rsid w:val="005D0348"/>
    <w:rsid w:val="005D55E8"/>
    <w:rsid w:val="005D7C03"/>
    <w:rsid w:val="005F5F8E"/>
    <w:rsid w:val="00610A5E"/>
    <w:rsid w:val="00612447"/>
    <w:rsid w:val="006218C5"/>
    <w:rsid w:val="00632571"/>
    <w:rsid w:val="00635792"/>
    <w:rsid w:val="00640964"/>
    <w:rsid w:val="00650959"/>
    <w:rsid w:val="006552A3"/>
    <w:rsid w:val="00657BA2"/>
    <w:rsid w:val="00664F69"/>
    <w:rsid w:val="00674B2E"/>
    <w:rsid w:val="00677AB5"/>
    <w:rsid w:val="006969AB"/>
    <w:rsid w:val="006A0D1B"/>
    <w:rsid w:val="006A3E9D"/>
    <w:rsid w:val="006A6BE5"/>
    <w:rsid w:val="006A7019"/>
    <w:rsid w:val="006B5578"/>
    <w:rsid w:val="006C1657"/>
    <w:rsid w:val="006C3826"/>
    <w:rsid w:val="006C7A1A"/>
    <w:rsid w:val="006E241F"/>
    <w:rsid w:val="006F7205"/>
    <w:rsid w:val="00704450"/>
    <w:rsid w:val="00712B20"/>
    <w:rsid w:val="007146C8"/>
    <w:rsid w:val="00727166"/>
    <w:rsid w:val="00743CB1"/>
    <w:rsid w:val="00760789"/>
    <w:rsid w:val="007666EB"/>
    <w:rsid w:val="0077669C"/>
    <w:rsid w:val="00777850"/>
    <w:rsid w:val="00783023"/>
    <w:rsid w:val="00783FEB"/>
    <w:rsid w:val="007927DF"/>
    <w:rsid w:val="00793EEF"/>
    <w:rsid w:val="00797B23"/>
    <w:rsid w:val="007A1A14"/>
    <w:rsid w:val="007B321D"/>
    <w:rsid w:val="007D29FE"/>
    <w:rsid w:val="007E257F"/>
    <w:rsid w:val="00802326"/>
    <w:rsid w:val="00804686"/>
    <w:rsid w:val="00806990"/>
    <w:rsid w:val="00820204"/>
    <w:rsid w:val="00820ADB"/>
    <w:rsid w:val="00822EDF"/>
    <w:rsid w:val="0084004D"/>
    <w:rsid w:val="00853E31"/>
    <w:rsid w:val="008643D1"/>
    <w:rsid w:val="00864A9E"/>
    <w:rsid w:val="008710D2"/>
    <w:rsid w:val="00884334"/>
    <w:rsid w:val="008905F5"/>
    <w:rsid w:val="00893214"/>
    <w:rsid w:val="00893EB3"/>
    <w:rsid w:val="0089590A"/>
    <w:rsid w:val="00897A99"/>
    <w:rsid w:val="008A7776"/>
    <w:rsid w:val="008B18D9"/>
    <w:rsid w:val="008B1E8B"/>
    <w:rsid w:val="008B4BC6"/>
    <w:rsid w:val="008C1FCB"/>
    <w:rsid w:val="008D0398"/>
    <w:rsid w:val="008D2BCA"/>
    <w:rsid w:val="008D552C"/>
    <w:rsid w:val="008E39F4"/>
    <w:rsid w:val="008E7145"/>
    <w:rsid w:val="008F0694"/>
    <w:rsid w:val="008F3845"/>
    <w:rsid w:val="008F609F"/>
    <w:rsid w:val="0090609A"/>
    <w:rsid w:val="00917B15"/>
    <w:rsid w:val="00917E71"/>
    <w:rsid w:val="009302B6"/>
    <w:rsid w:val="00940E9D"/>
    <w:rsid w:val="009432B5"/>
    <w:rsid w:val="00947BB5"/>
    <w:rsid w:val="00950B6B"/>
    <w:rsid w:val="00951EE5"/>
    <w:rsid w:val="00956390"/>
    <w:rsid w:val="009626EA"/>
    <w:rsid w:val="00980466"/>
    <w:rsid w:val="00986BE3"/>
    <w:rsid w:val="009949D8"/>
    <w:rsid w:val="009B3DC8"/>
    <w:rsid w:val="009D3D0A"/>
    <w:rsid w:val="009D5AC3"/>
    <w:rsid w:val="009E6F9F"/>
    <w:rsid w:val="00A03A91"/>
    <w:rsid w:val="00A47D8F"/>
    <w:rsid w:val="00A57202"/>
    <w:rsid w:val="00A574CC"/>
    <w:rsid w:val="00A6033E"/>
    <w:rsid w:val="00A6648F"/>
    <w:rsid w:val="00A67EA7"/>
    <w:rsid w:val="00A737DF"/>
    <w:rsid w:val="00A75732"/>
    <w:rsid w:val="00A8197E"/>
    <w:rsid w:val="00A82AD9"/>
    <w:rsid w:val="00A85AFC"/>
    <w:rsid w:val="00A85B4A"/>
    <w:rsid w:val="00A87FF5"/>
    <w:rsid w:val="00A95426"/>
    <w:rsid w:val="00A97B37"/>
    <w:rsid w:val="00AB1F8A"/>
    <w:rsid w:val="00AB68E7"/>
    <w:rsid w:val="00AC04D3"/>
    <w:rsid w:val="00AC4762"/>
    <w:rsid w:val="00AF7BCE"/>
    <w:rsid w:val="00B07D57"/>
    <w:rsid w:val="00B10497"/>
    <w:rsid w:val="00B218A1"/>
    <w:rsid w:val="00B247D9"/>
    <w:rsid w:val="00B3022B"/>
    <w:rsid w:val="00B40DA4"/>
    <w:rsid w:val="00B44C4C"/>
    <w:rsid w:val="00B47318"/>
    <w:rsid w:val="00B50891"/>
    <w:rsid w:val="00B5702D"/>
    <w:rsid w:val="00B60D2B"/>
    <w:rsid w:val="00B701FF"/>
    <w:rsid w:val="00B7605B"/>
    <w:rsid w:val="00B900A6"/>
    <w:rsid w:val="00B9561F"/>
    <w:rsid w:val="00BD1051"/>
    <w:rsid w:val="00BD5184"/>
    <w:rsid w:val="00C00041"/>
    <w:rsid w:val="00C06E1A"/>
    <w:rsid w:val="00C06FAE"/>
    <w:rsid w:val="00C157BD"/>
    <w:rsid w:val="00C21494"/>
    <w:rsid w:val="00C217AF"/>
    <w:rsid w:val="00C2180E"/>
    <w:rsid w:val="00C21F0F"/>
    <w:rsid w:val="00C24160"/>
    <w:rsid w:val="00C40657"/>
    <w:rsid w:val="00C41FB4"/>
    <w:rsid w:val="00C45C35"/>
    <w:rsid w:val="00C825C0"/>
    <w:rsid w:val="00CA20C6"/>
    <w:rsid w:val="00CA5C81"/>
    <w:rsid w:val="00CA6A87"/>
    <w:rsid w:val="00CB45EB"/>
    <w:rsid w:val="00CB5DEE"/>
    <w:rsid w:val="00CD287C"/>
    <w:rsid w:val="00CD66EE"/>
    <w:rsid w:val="00CF2047"/>
    <w:rsid w:val="00D15CDF"/>
    <w:rsid w:val="00D17573"/>
    <w:rsid w:val="00D367E2"/>
    <w:rsid w:val="00D42426"/>
    <w:rsid w:val="00D523D6"/>
    <w:rsid w:val="00D6083D"/>
    <w:rsid w:val="00D63CDA"/>
    <w:rsid w:val="00D67D77"/>
    <w:rsid w:val="00D827C8"/>
    <w:rsid w:val="00D86618"/>
    <w:rsid w:val="00D921BB"/>
    <w:rsid w:val="00D95B6D"/>
    <w:rsid w:val="00D95CFB"/>
    <w:rsid w:val="00DA06E6"/>
    <w:rsid w:val="00DA18BB"/>
    <w:rsid w:val="00DA3A20"/>
    <w:rsid w:val="00DA44B8"/>
    <w:rsid w:val="00DA5C3A"/>
    <w:rsid w:val="00DA7043"/>
    <w:rsid w:val="00DB219F"/>
    <w:rsid w:val="00DB3969"/>
    <w:rsid w:val="00DC450D"/>
    <w:rsid w:val="00E07107"/>
    <w:rsid w:val="00E16EFC"/>
    <w:rsid w:val="00E21C13"/>
    <w:rsid w:val="00E45DC7"/>
    <w:rsid w:val="00E47A2C"/>
    <w:rsid w:val="00E616E2"/>
    <w:rsid w:val="00E6656C"/>
    <w:rsid w:val="00E71D99"/>
    <w:rsid w:val="00E720BB"/>
    <w:rsid w:val="00E97220"/>
    <w:rsid w:val="00EA15B3"/>
    <w:rsid w:val="00EC0C71"/>
    <w:rsid w:val="00ED3E1D"/>
    <w:rsid w:val="00ED5E8A"/>
    <w:rsid w:val="00ED7563"/>
    <w:rsid w:val="00EE0587"/>
    <w:rsid w:val="00EF229B"/>
    <w:rsid w:val="00EF56BE"/>
    <w:rsid w:val="00EF7DF1"/>
    <w:rsid w:val="00EF7E0F"/>
    <w:rsid w:val="00F15982"/>
    <w:rsid w:val="00F75FD5"/>
    <w:rsid w:val="00F8347A"/>
    <w:rsid w:val="00F947BB"/>
    <w:rsid w:val="00FA3B7D"/>
    <w:rsid w:val="00FB61CB"/>
    <w:rsid w:val="00FC0305"/>
    <w:rsid w:val="00FC0CA4"/>
    <w:rsid w:val="00FC308C"/>
    <w:rsid w:val="00FC594C"/>
    <w:rsid w:val="00FC6AB7"/>
    <w:rsid w:val="00FD366A"/>
    <w:rsid w:val="00FE3374"/>
    <w:rsid w:val="00FE66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page" fill="f" fillcolor="white" stroke="f">
      <v:fill color="white" on="f"/>
      <v:stroke on="f"/>
    </o:shapedefaults>
    <o:shapelayout v:ext="edit">
      <o:idmap v:ext="edit" data="1"/>
    </o:shapelayout>
  </w:shapeDefaults>
  <w:decimalSymbol w:val=","/>
  <w:listSeparator w:val=";"/>
  <w14:docId w14:val="3181A477"/>
  <w15:chartTrackingRefBased/>
  <w15:docId w15:val="{DC2886E8-585D-4542-9C2D-44FB694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ahoma" w:hAnsi="Tahoma"/>
      <w:szCs w:val="24"/>
    </w:rPr>
  </w:style>
  <w:style w:type="paragraph" w:styleId="berschrift1">
    <w:name w:val="heading 1"/>
    <w:basedOn w:val="Standard"/>
    <w:next w:val="Standard"/>
    <w:link w:val="berschrift1Zchn"/>
    <w:qFormat/>
    <w:pPr>
      <w:keepNext/>
      <w:outlineLvl w:val="0"/>
    </w:pPr>
    <w:rPr>
      <w:b/>
      <w:bCs/>
      <w:color w:val="4D4D4D"/>
      <w:sz w:val="21"/>
    </w:rPr>
  </w:style>
  <w:style w:type="paragraph" w:styleId="berschrift2">
    <w:name w:val="heading 2"/>
    <w:basedOn w:val="Standard"/>
    <w:next w:val="Standard"/>
    <w:qFormat/>
    <w:pPr>
      <w:keepNext/>
      <w:jc w:val="center"/>
      <w:outlineLvl w:val="1"/>
    </w:pPr>
    <w:rPr>
      <w:rFonts w:ascii="Arial" w:hAnsi="Arial"/>
      <w:i/>
      <w:sz w:val="28"/>
      <w:szCs w:val="20"/>
    </w:rPr>
  </w:style>
  <w:style w:type="paragraph" w:styleId="berschrift3">
    <w:name w:val="heading 3"/>
    <w:basedOn w:val="Standard"/>
    <w:next w:val="Standard"/>
    <w:link w:val="berschrift3Zchn"/>
    <w:qFormat/>
    <w:pPr>
      <w:keepNext/>
      <w:outlineLvl w:val="2"/>
    </w:pPr>
    <w:rPr>
      <w:b/>
      <w:bCs/>
      <w:sz w:val="16"/>
    </w:rPr>
  </w:style>
  <w:style w:type="paragraph" w:styleId="berschrift4">
    <w:name w:val="heading 4"/>
    <w:basedOn w:val="Standard"/>
    <w:next w:val="Standard"/>
    <w:link w:val="berschrift4Zchn"/>
    <w:qFormat/>
    <w:pPr>
      <w:keepNext/>
      <w:spacing w:line="360" w:lineRule="auto"/>
      <w:jc w:val="both"/>
      <w:outlineLvl w:val="3"/>
    </w:pPr>
    <w:rPr>
      <w:rFonts w:ascii="Arial" w:hAnsi="Arial" w:cs="Arial"/>
      <w:sz w:val="24"/>
    </w:rPr>
  </w:style>
  <w:style w:type="paragraph" w:styleId="berschrift5">
    <w:name w:val="heading 5"/>
    <w:basedOn w:val="Standard"/>
    <w:next w:val="Standard"/>
    <w:qFormat/>
    <w:pPr>
      <w:keepNext/>
      <w:outlineLvl w:val="4"/>
    </w:pPr>
    <w:rPr>
      <w:rFonts w:cs="Tahoma"/>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cs="Arial"/>
      <w:color w:val="333300"/>
      <w:sz w:val="22"/>
    </w:rPr>
  </w:style>
  <w:style w:type="paragraph" w:styleId="Umschlagabsenderadresse">
    <w:name w:val="envelope return"/>
    <w:basedOn w:val="Standard"/>
    <w:rPr>
      <w:rFonts w:cs="Arial"/>
      <w:color w:val="333300"/>
      <w:sz w:val="16"/>
      <w:szCs w:val="20"/>
    </w:rPr>
  </w:style>
  <w:style w:type="paragraph" w:styleId="Titel">
    <w:name w:val="Title"/>
    <w:basedOn w:val="Standard"/>
    <w:qFormat/>
    <w:pPr>
      <w:jc w:val="center"/>
    </w:pPr>
    <w:rPr>
      <w:rFonts w:ascii="Arial" w:hAnsi="Arial"/>
      <w:sz w:val="36"/>
      <w:szCs w:val="20"/>
    </w:rPr>
  </w:style>
  <w:style w:type="paragraph" w:styleId="Textkrper2">
    <w:name w:val="Body Text 2"/>
    <w:basedOn w:val="Standard"/>
    <w:pPr>
      <w:jc w:val="both"/>
    </w:pPr>
    <w:rPr>
      <w:rFonts w:ascii="Arial" w:hAnsi="Arial"/>
      <w:sz w:val="28"/>
      <w:szCs w:val="20"/>
    </w:rPr>
  </w:style>
  <w:style w:type="paragraph" w:styleId="Textkrper3">
    <w:name w:val="Body Text 3"/>
    <w:basedOn w:val="Standard"/>
    <w:pPr>
      <w:jc w:val="both"/>
    </w:pPr>
    <w:rPr>
      <w:rFonts w:ascii="Arial" w:hAnsi="Arial"/>
      <w:sz w:val="24"/>
      <w:szCs w:val="20"/>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cs="Tahoma"/>
      <w:sz w:val="16"/>
      <w:szCs w:val="16"/>
    </w:rPr>
  </w:style>
  <w:style w:type="character" w:customStyle="1" w:styleId="BesuchterHyperlink">
    <w:name w:val="BesuchterHyperlink"/>
    <w:rPr>
      <w:rFonts w:ascii="Tahoma" w:hAnsi="Tahoma"/>
      <w:color w:val="auto"/>
      <w:sz w:val="16"/>
      <w:u w:val="none"/>
    </w:rPr>
  </w:style>
  <w:style w:type="paragraph" w:styleId="Beschriftung">
    <w:name w:val="caption"/>
    <w:basedOn w:val="Standard"/>
    <w:next w:val="Standard"/>
    <w:qFormat/>
    <w:pPr>
      <w:framePr w:w="4554" w:h="538" w:hSpace="180" w:wrap="around" w:vAnchor="page" w:hAnchor="page" w:x="1419" w:y="3088" w:anchorLock="1"/>
    </w:pPr>
    <w:rPr>
      <w:rFonts w:ascii="Arial" w:hAnsi="Arial" w:cs="Arial"/>
      <w:sz w:val="24"/>
    </w:rPr>
  </w:style>
  <w:style w:type="paragraph" w:styleId="Textkrper">
    <w:name w:val="Body Text"/>
    <w:basedOn w:val="Standard"/>
    <w:pPr>
      <w:spacing w:line="360" w:lineRule="auto"/>
    </w:pPr>
    <w:rPr>
      <w:rFonts w:ascii="Arial" w:hAnsi="Arial" w:cs="Arial"/>
      <w:sz w:val="24"/>
    </w:rPr>
  </w:style>
  <w:style w:type="paragraph" w:styleId="Textkrper-Zeileneinzug">
    <w:name w:val="Body Text Indent"/>
    <w:basedOn w:val="Standard"/>
    <w:pPr>
      <w:spacing w:line="360" w:lineRule="auto"/>
      <w:ind w:left="708"/>
    </w:pPr>
    <w:rPr>
      <w:rFonts w:ascii="Arial" w:hAnsi="Arial" w:cs="Arial"/>
      <w:sz w:val="24"/>
    </w:rPr>
  </w:style>
  <w:style w:type="paragraph" w:styleId="Funotentext">
    <w:name w:val="footnote text"/>
    <w:basedOn w:val="Standard"/>
    <w:semiHidden/>
    <w:rPr>
      <w:szCs w:val="20"/>
    </w:rPr>
  </w:style>
  <w:style w:type="character" w:styleId="Funotenzeichen">
    <w:name w:val="footnote reference"/>
    <w:semiHidden/>
    <w:rPr>
      <w:vertAlign w:val="superscript"/>
    </w:rPr>
  </w:style>
  <w:style w:type="character" w:styleId="Hyperlink">
    <w:name w:val="Hyperlink"/>
    <w:rPr>
      <w:color w:val="0000FF"/>
      <w:u w:val="single"/>
    </w:rPr>
  </w:style>
  <w:style w:type="paragraph" w:styleId="StandardWeb">
    <w:name w:val="Normal (Web)"/>
    <w:basedOn w:val="Standard"/>
    <w:rsid w:val="003138A5"/>
    <w:pPr>
      <w:spacing w:before="100" w:beforeAutospacing="1" w:after="100" w:afterAutospacing="1"/>
    </w:pPr>
    <w:rPr>
      <w:rFonts w:ascii="Times New Roman" w:hAnsi="Times New Roman"/>
      <w:sz w:val="24"/>
    </w:rPr>
  </w:style>
  <w:style w:type="character" w:customStyle="1" w:styleId="berschrift1Zchn">
    <w:name w:val="Überschrift 1 Zchn"/>
    <w:link w:val="berschrift1"/>
    <w:rsid w:val="009626EA"/>
    <w:rPr>
      <w:rFonts w:ascii="Tahoma" w:hAnsi="Tahoma"/>
      <w:b/>
      <w:bCs/>
      <w:color w:val="4D4D4D"/>
      <w:sz w:val="21"/>
      <w:szCs w:val="24"/>
    </w:rPr>
  </w:style>
  <w:style w:type="character" w:customStyle="1" w:styleId="berschrift3Zchn">
    <w:name w:val="Überschrift 3 Zchn"/>
    <w:link w:val="berschrift3"/>
    <w:rsid w:val="009626EA"/>
    <w:rPr>
      <w:rFonts w:ascii="Tahoma" w:hAnsi="Tahoma"/>
      <w:b/>
      <w:bCs/>
      <w:sz w:val="16"/>
      <w:szCs w:val="24"/>
    </w:rPr>
  </w:style>
  <w:style w:type="character" w:customStyle="1" w:styleId="berschrift4Zchn">
    <w:name w:val="Überschrift 4 Zchn"/>
    <w:link w:val="berschrift4"/>
    <w:rsid w:val="00EF7E0F"/>
    <w:rPr>
      <w:rFonts w:ascii="Arial" w:hAnsi="Arial" w:cs="Arial"/>
      <w:sz w:val="24"/>
      <w:szCs w:val="24"/>
    </w:rPr>
  </w:style>
  <w:style w:type="character" w:customStyle="1" w:styleId="FuzeileZchn">
    <w:name w:val="Fußzeile Zchn"/>
    <w:link w:val="Fuzeile"/>
    <w:rsid w:val="00CD66EE"/>
    <w:rPr>
      <w:rFonts w:ascii="Tahoma" w:hAnsi="Tahoma"/>
      <w:szCs w:val="24"/>
    </w:rPr>
  </w:style>
  <w:style w:type="paragraph" w:styleId="Listenabsatz">
    <w:name w:val="List Paragraph"/>
    <w:basedOn w:val="Standard"/>
    <w:uiPriority w:val="34"/>
    <w:qFormat/>
    <w:rsid w:val="00375107"/>
    <w:pPr>
      <w:ind w:left="708"/>
    </w:pPr>
  </w:style>
  <w:style w:type="character" w:styleId="Kommentarzeichen">
    <w:name w:val="annotation reference"/>
    <w:rsid w:val="00055B4C"/>
    <w:rPr>
      <w:sz w:val="16"/>
      <w:szCs w:val="16"/>
    </w:rPr>
  </w:style>
  <w:style w:type="paragraph" w:styleId="Kommentartext">
    <w:name w:val="annotation text"/>
    <w:basedOn w:val="Standard"/>
    <w:link w:val="KommentartextZchn"/>
    <w:rsid w:val="00055B4C"/>
    <w:rPr>
      <w:szCs w:val="20"/>
    </w:rPr>
  </w:style>
  <w:style w:type="character" w:customStyle="1" w:styleId="KommentartextZchn">
    <w:name w:val="Kommentartext Zchn"/>
    <w:link w:val="Kommentartext"/>
    <w:rsid w:val="00055B4C"/>
    <w:rPr>
      <w:rFonts w:ascii="Tahoma" w:hAnsi="Tahoma"/>
    </w:rPr>
  </w:style>
  <w:style w:type="paragraph" w:styleId="Kommentarthema">
    <w:name w:val="annotation subject"/>
    <w:basedOn w:val="Kommentartext"/>
    <w:next w:val="Kommentartext"/>
    <w:link w:val="KommentarthemaZchn"/>
    <w:rsid w:val="00055B4C"/>
    <w:rPr>
      <w:b/>
      <w:bCs/>
    </w:rPr>
  </w:style>
  <w:style w:type="character" w:customStyle="1" w:styleId="KommentarthemaZchn">
    <w:name w:val="Kommentarthema Zchn"/>
    <w:link w:val="Kommentarthema"/>
    <w:rsid w:val="00055B4C"/>
    <w:rPr>
      <w:rFonts w:ascii="Tahoma" w:hAnsi="Tahoma"/>
      <w:b/>
      <w:bCs/>
    </w:rPr>
  </w:style>
  <w:style w:type="paragraph" w:customStyle="1" w:styleId="Default">
    <w:name w:val="Default"/>
    <w:rsid w:val="00A737DF"/>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174325">
      <w:bodyDiv w:val="1"/>
      <w:marLeft w:val="0"/>
      <w:marRight w:val="0"/>
      <w:marTop w:val="0"/>
      <w:marBottom w:val="0"/>
      <w:divBdr>
        <w:top w:val="none" w:sz="0" w:space="0" w:color="auto"/>
        <w:left w:val="none" w:sz="0" w:space="0" w:color="auto"/>
        <w:bottom w:val="none" w:sz="0" w:space="0" w:color="auto"/>
        <w:right w:val="none" w:sz="0" w:space="0" w:color="auto"/>
      </w:divBdr>
    </w:div>
    <w:div w:id="830414455">
      <w:bodyDiv w:val="1"/>
      <w:marLeft w:val="0"/>
      <w:marRight w:val="0"/>
      <w:marTop w:val="0"/>
      <w:marBottom w:val="0"/>
      <w:divBdr>
        <w:top w:val="none" w:sz="0" w:space="0" w:color="auto"/>
        <w:left w:val="none" w:sz="0" w:space="0" w:color="auto"/>
        <w:bottom w:val="none" w:sz="0" w:space="0" w:color="auto"/>
        <w:right w:val="none" w:sz="0" w:space="0" w:color="auto"/>
      </w:divBdr>
    </w:div>
    <w:div w:id="1533152372">
      <w:bodyDiv w:val="1"/>
      <w:marLeft w:val="0"/>
      <w:marRight w:val="0"/>
      <w:marTop w:val="0"/>
      <w:marBottom w:val="0"/>
      <w:divBdr>
        <w:top w:val="none" w:sz="0" w:space="0" w:color="auto"/>
        <w:left w:val="none" w:sz="0" w:space="0" w:color="auto"/>
        <w:bottom w:val="none" w:sz="0" w:space="0" w:color="auto"/>
        <w:right w:val="none" w:sz="0" w:space="0" w:color="auto"/>
      </w:divBdr>
    </w:div>
    <w:div w:id="1537425542">
      <w:bodyDiv w:val="1"/>
      <w:marLeft w:val="0"/>
      <w:marRight w:val="0"/>
      <w:marTop w:val="0"/>
      <w:marBottom w:val="0"/>
      <w:divBdr>
        <w:top w:val="none" w:sz="0" w:space="0" w:color="auto"/>
        <w:left w:val="none" w:sz="0" w:space="0" w:color="auto"/>
        <w:bottom w:val="none" w:sz="0" w:space="0" w:color="auto"/>
        <w:right w:val="none" w:sz="0" w:space="0" w:color="auto"/>
      </w:divBdr>
    </w:div>
    <w:div w:id="1818717472">
      <w:bodyDiv w:val="1"/>
      <w:marLeft w:val="750"/>
      <w:marRight w:val="0"/>
      <w:marTop w:val="0"/>
      <w:marBottom w:val="0"/>
      <w:divBdr>
        <w:top w:val="none" w:sz="0" w:space="0" w:color="auto"/>
        <w:left w:val="none" w:sz="0" w:space="0" w:color="auto"/>
        <w:bottom w:val="none" w:sz="0" w:space="0" w:color="auto"/>
        <w:right w:val="none" w:sz="0" w:space="0" w:color="auto"/>
      </w:divBdr>
    </w:div>
    <w:div w:id="20058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Kiessling\Documents\Benutzerdefinierte%20Office-Vorlagen\Gesch&#228;ftsbrief%20(CD%20u%20PflegeHeld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D051E-F7A4-46A1-8917-905AE8B0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Geschäftsbrief (CD u PflegeHelden)</Template>
  <TotalTime>0</TotalTime>
  <Pages>2</Pages>
  <Words>265</Words>
  <Characters>1595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LIGA der Freien Wohlfahrtspflege in Thüringen</vt:lpstr>
    </vt:vector>
  </TitlesOfParts>
  <Company>fantasticVision G.b.R.</Company>
  <LinksUpToDate>false</LinksUpToDate>
  <CharactersWithSpaces>1853</CharactersWithSpaces>
  <SharedDoc>false</SharedDoc>
  <HLinks>
    <vt:vector size="6" baseType="variant">
      <vt:variant>
        <vt:i4>2818155</vt:i4>
      </vt:variant>
      <vt:variant>
        <vt:i4>0</vt:i4>
      </vt:variant>
      <vt:variant>
        <vt:i4>0</vt:i4>
      </vt:variant>
      <vt:variant>
        <vt:i4>5</vt:i4>
      </vt:variant>
      <vt:variant>
        <vt:lpwstr>http://www.liga-thueringen.de/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LIGA der Freien Wohlfahrtspflege in Thüringen</dc:title>
  <dc:subject>Fachberatungsstelle</dc:subject>
  <dc:creator>LIGA Thüringen</dc:creator>
  <cp:keywords/>
  <cp:lastModifiedBy>Weigmann, Frieder</cp:lastModifiedBy>
  <cp:revision>3</cp:revision>
  <cp:lastPrinted>2020-06-23T09:12:00Z</cp:lastPrinted>
  <dcterms:created xsi:type="dcterms:W3CDTF">2020-06-23T15:38:00Z</dcterms:created>
  <dcterms:modified xsi:type="dcterms:W3CDTF">2020-06-23T15:39:00Z</dcterms:modified>
</cp:coreProperties>
</file>